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094AA" w14:textId="77777777" w:rsidR="00A5043D" w:rsidRPr="00F14104" w:rsidRDefault="00A5043D" w:rsidP="00A5043D">
      <w:pPr>
        <w:jc w:val="center"/>
        <w:rPr>
          <w:rFonts w:ascii="Century Gothic" w:hAnsi="Century Gothic"/>
          <w:b/>
          <w:sz w:val="28"/>
          <w:szCs w:val="20"/>
        </w:rPr>
      </w:pPr>
      <w:r w:rsidRPr="00F14104">
        <w:rPr>
          <w:rFonts w:ascii="Century Gothic" w:hAnsi="Century Gothic"/>
          <w:b/>
          <w:sz w:val="28"/>
          <w:szCs w:val="20"/>
        </w:rPr>
        <w:t xml:space="preserve">Conditions générales d’adhésion à </w:t>
      </w:r>
      <w:r>
        <w:rPr>
          <w:rFonts w:ascii="Century Gothic" w:hAnsi="Century Gothic"/>
          <w:b/>
          <w:sz w:val="28"/>
          <w:szCs w:val="20"/>
        </w:rPr>
        <w:t>ecosystem</w:t>
      </w:r>
    </w:p>
    <w:p w14:paraId="63941BCA" w14:textId="6434CA4C" w:rsidR="00A5043D" w:rsidRDefault="002467B0" w:rsidP="00A5043D">
      <w:pPr>
        <w:jc w:val="center"/>
        <w:rPr>
          <w:rFonts w:ascii="Century Gothic" w:hAnsi="Century Gothic"/>
          <w:sz w:val="14"/>
          <w:szCs w:val="20"/>
        </w:rPr>
      </w:pPr>
      <w:r w:rsidRPr="00EA637A">
        <w:rPr>
          <w:rFonts w:ascii="Century Gothic" w:hAnsi="Century Gothic"/>
          <w:sz w:val="14"/>
          <w:szCs w:val="20"/>
        </w:rPr>
        <w:t xml:space="preserve">Version </w:t>
      </w:r>
      <w:r w:rsidR="00C35843">
        <w:rPr>
          <w:rFonts w:ascii="Century Gothic" w:hAnsi="Century Gothic"/>
          <w:sz w:val="14"/>
          <w:szCs w:val="20"/>
        </w:rPr>
        <w:t>3</w:t>
      </w:r>
      <w:r w:rsidR="007D38FC">
        <w:rPr>
          <w:rFonts w:ascii="Century Gothic" w:hAnsi="Century Gothic"/>
          <w:sz w:val="14"/>
          <w:szCs w:val="20"/>
        </w:rPr>
        <w:t>.1</w:t>
      </w:r>
      <w:r w:rsidR="00C35843">
        <w:rPr>
          <w:rFonts w:ascii="Century Gothic" w:hAnsi="Century Gothic"/>
          <w:sz w:val="14"/>
          <w:szCs w:val="20"/>
        </w:rPr>
        <w:t xml:space="preserve"> </w:t>
      </w:r>
      <w:r w:rsidR="00502807" w:rsidRPr="00EA637A">
        <w:rPr>
          <w:rFonts w:ascii="Century Gothic" w:hAnsi="Century Gothic"/>
          <w:sz w:val="14"/>
          <w:szCs w:val="20"/>
        </w:rPr>
        <w:t xml:space="preserve">– </w:t>
      </w:r>
      <w:r w:rsidR="00231446">
        <w:rPr>
          <w:rFonts w:ascii="Century Gothic" w:hAnsi="Century Gothic"/>
          <w:sz w:val="14"/>
          <w:szCs w:val="20"/>
        </w:rPr>
        <w:t>Janv. 2025</w:t>
      </w:r>
    </w:p>
    <w:p w14:paraId="43FB1303" w14:textId="77777777" w:rsidR="00A5043D" w:rsidRDefault="00A5043D" w:rsidP="00A5043D">
      <w:pPr>
        <w:rPr>
          <w:rFonts w:ascii="Century Gothic" w:hAnsi="Century Gothic"/>
          <w:b/>
          <w:sz w:val="2"/>
          <w:szCs w:val="20"/>
          <w:u w:val="single"/>
        </w:rPr>
      </w:pPr>
    </w:p>
    <w:p w14:paraId="121532E2" w14:textId="77777777" w:rsidR="00A5043D" w:rsidRPr="002E4F78" w:rsidRDefault="00A5043D" w:rsidP="00A5043D">
      <w:pPr>
        <w:rPr>
          <w:rFonts w:ascii="Century Gothic" w:hAnsi="Century Gothic"/>
          <w:b/>
          <w:sz w:val="2"/>
          <w:szCs w:val="20"/>
          <w:u w:val="single"/>
        </w:rPr>
      </w:pPr>
    </w:p>
    <w:p w14:paraId="524DC4F1" w14:textId="77777777" w:rsidR="00A5043D" w:rsidRPr="00763D8F" w:rsidRDefault="00A5043D" w:rsidP="00763D8F">
      <w:pPr>
        <w:jc w:val="center"/>
        <w:rPr>
          <w:rFonts w:ascii="Century Gothic" w:hAnsi="Century Gothic"/>
          <w:b/>
          <w:iCs/>
          <w:sz w:val="20"/>
          <w:szCs w:val="20"/>
        </w:rPr>
      </w:pPr>
      <w:r w:rsidRPr="00763D8F">
        <w:rPr>
          <w:rFonts w:ascii="Century Gothic" w:hAnsi="Century Gothic"/>
          <w:b/>
          <w:iCs/>
          <w:sz w:val="20"/>
          <w:szCs w:val="20"/>
        </w:rPr>
        <w:t>Préambule</w:t>
      </w:r>
    </w:p>
    <w:p w14:paraId="0C893E46" w14:textId="740FA14B" w:rsidR="00A5043D" w:rsidRPr="00DE1ADE" w:rsidRDefault="00A5043D" w:rsidP="00A5043D">
      <w:pPr>
        <w:jc w:val="both"/>
        <w:rPr>
          <w:rFonts w:ascii="Century Gothic" w:hAnsi="Century Gothic"/>
          <w:sz w:val="20"/>
          <w:szCs w:val="20"/>
        </w:rPr>
      </w:pPr>
      <w:r w:rsidRPr="00F14104">
        <w:rPr>
          <w:rFonts w:ascii="Century Gothic" w:hAnsi="Century Gothic"/>
          <w:sz w:val="20"/>
          <w:szCs w:val="20"/>
        </w:rPr>
        <w:t xml:space="preserve">En application du principe de </w:t>
      </w:r>
      <w:r w:rsidR="00A22E8F">
        <w:rPr>
          <w:rFonts w:ascii="Century Gothic" w:hAnsi="Century Gothic"/>
          <w:sz w:val="20"/>
          <w:szCs w:val="20"/>
        </w:rPr>
        <w:t>R</w:t>
      </w:r>
      <w:r w:rsidRPr="00F14104">
        <w:rPr>
          <w:rFonts w:ascii="Century Gothic" w:hAnsi="Century Gothic"/>
          <w:sz w:val="20"/>
          <w:szCs w:val="20"/>
        </w:rPr>
        <w:t xml:space="preserve">esponsabilité </w:t>
      </w:r>
      <w:r w:rsidR="00A22E8F">
        <w:rPr>
          <w:rFonts w:ascii="Century Gothic" w:hAnsi="Century Gothic"/>
          <w:sz w:val="20"/>
          <w:szCs w:val="20"/>
        </w:rPr>
        <w:t>E</w:t>
      </w:r>
      <w:r w:rsidRPr="00F14104">
        <w:rPr>
          <w:rFonts w:ascii="Century Gothic" w:hAnsi="Century Gothic"/>
          <w:sz w:val="20"/>
          <w:szCs w:val="20"/>
        </w:rPr>
        <w:t>largie du Producteur</w:t>
      </w:r>
      <w:r w:rsidR="00A22E8F">
        <w:rPr>
          <w:rFonts w:ascii="Century Gothic" w:hAnsi="Century Gothic"/>
          <w:sz w:val="20"/>
          <w:szCs w:val="20"/>
        </w:rPr>
        <w:t xml:space="preserve"> (REP)</w:t>
      </w:r>
      <w:r w:rsidRPr="00F14104">
        <w:rPr>
          <w:rFonts w:ascii="Century Gothic" w:hAnsi="Century Gothic"/>
          <w:sz w:val="20"/>
          <w:szCs w:val="20"/>
        </w:rPr>
        <w:t xml:space="preserve"> défini par la Directive 2008/98/UE relative aux déchets et de l’article L</w:t>
      </w:r>
      <w:r w:rsidR="00520C20">
        <w:rPr>
          <w:rFonts w:ascii="Century Gothic" w:hAnsi="Century Gothic"/>
          <w:sz w:val="20"/>
          <w:szCs w:val="20"/>
        </w:rPr>
        <w:t>.</w:t>
      </w:r>
      <w:r w:rsidRPr="00F14104">
        <w:rPr>
          <w:rFonts w:ascii="Century Gothic" w:hAnsi="Century Gothic"/>
          <w:sz w:val="20"/>
          <w:szCs w:val="20"/>
        </w:rPr>
        <w:t>541-10 du Code de l’environnement,</w:t>
      </w:r>
      <w:r w:rsidR="00520C20">
        <w:rPr>
          <w:rFonts w:ascii="Century Gothic" w:hAnsi="Century Gothic"/>
          <w:sz w:val="20"/>
          <w:szCs w:val="20"/>
        </w:rPr>
        <w:t xml:space="preserve"> </w:t>
      </w:r>
      <w:r w:rsidRPr="00F14104">
        <w:rPr>
          <w:rFonts w:ascii="Century Gothic" w:hAnsi="Century Gothic"/>
          <w:sz w:val="20"/>
          <w:szCs w:val="20"/>
        </w:rPr>
        <w:t xml:space="preserve">le Producteur doit contribuer ou pourvoir </w:t>
      </w:r>
      <w:r w:rsidR="007D44B3">
        <w:rPr>
          <w:rFonts w:ascii="Century Gothic" w:hAnsi="Century Gothic"/>
          <w:sz w:val="20"/>
          <w:szCs w:val="20"/>
        </w:rPr>
        <w:t xml:space="preserve">à la prévention et à la gestion des déchets issus des produits qu’il a </w:t>
      </w:r>
      <w:r w:rsidR="007D44B3" w:rsidRPr="00DE1ADE">
        <w:rPr>
          <w:rFonts w:ascii="Century Gothic" w:hAnsi="Century Gothic"/>
          <w:sz w:val="20"/>
          <w:szCs w:val="20"/>
        </w:rPr>
        <w:t xml:space="preserve">mis sur le marché. </w:t>
      </w:r>
    </w:p>
    <w:p w14:paraId="230D416D" w14:textId="20384950" w:rsidR="00007B89" w:rsidRPr="00F07EE2" w:rsidRDefault="00A5043D" w:rsidP="00A5043D">
      <w:pPr>
        <w:jc w:val="both"/>
        <w:rPr>
          <w:rFonts w:ascii="Century Gothic" w:hAnsi="Century Gothic"/>
          <w:sz w:val="20"/>
          <w:szCs w:val="20"/>
        </w:rPr>
      </w:pPr>
      <w:r w:rsidRPr="00F07EE2">
        <w:rPr>
          <w:rFonts w:ascii="Century Gothic" w:hAnsi="Century Gothic"/>
          <w:sz w:val="20"/>
          <w:szCs w:val="20"/>
        </w:rPr>
        <w:t xml:space="preserve">Au regard de </w:t>
      </w:r>
      <w:r w:rsidR="007D44B3" w:rsidRPr="00F07EE2">
        <w:rPr>
          <w:rFonts w:ascii="Century Gothic" w:hAnsi="Century Gothic"/>
          <w:sz w:val="20"/>
          <w:szCs w:val="20"/>
        </w:rPr>
        <w:t xml:space="preserve">cette </w:t>
      </w:r>
      <w:r w:rsidRPr="00F07EE2">
        <w:rPr>
          <w:rFonts w:ascii="Century Gothic" w:hAnsi="Century Gothic"/>
          <w:sz w:val="20"/>
          <w:szCs w:val="20"/>
        </w:rPr>
        <w:t xml:space="preserve">règlementation, le Producteur peut </w:t>
      </w:r>
      <w:r w:rsidR="00007B89" w:rsidRPr="00F07EE2">
        <w:rPr>
          <w:rFonts w:ascii="Century Gothic" w:hAnsi="Century Gothic"/>
          <w:sz w:val="20"/>
          <w:szCs w:val="20"/>
        </w:rPr>
        <w:t xml:space="preserve">faire appel </w:t>
      </w:r>
      <w:r w:rsidR="00EB3DD4" w:rsidRPr="00F07EE2">
        <w:rPr>
          <w:rFonts w:ascii="Century Gothic" w:hAnsi="Century Gothic"/>
          <w:sz w:val="20"/>
          <w:szCs w:val="20"/>
        </w:rPr>
        <w:t>à ecosystem, éco-organisme agréé par l’Etat</w:t>
      </w:r>
      <w:r w:rsidR="00520C20" w:rsidRPr="00F07EE2">
        <w:rPr>
          <w:rFonts w:ascii="Century Gothic" w:hAnsi="Century Gothic"/>
          <w:sz w:val="20"/>
          <w:szCs w:val="20"/>
        </w:rPr>
        <w:t xml:space="preserve">, pour s’acquitter de </w:t>
      </w:r>
      <w:r w:rsidR="00F07EE2">
        <w:rPr>
          <w:rFonts w:ascii="Century Gothic" w:hAnsi="Century Gothic"/>
          <w:sz w:val="20"/>
          <w:szCs w:val="20"/>
        </w:rPr>
        <w:t xml:space="preserve">son </w:t>
      </w:r>
      <w:r w:rsidR="00520C20" w:rsidRPr="00F07EE2">
        <w:rPr>
          <w:rFonts w:ascii="Century Gothic" w:hAnsi="Century Gothic"/>
          <w:sz w:val="20"/>
          <w:szCs w:val="20"/>
        </w:rPr>
        <w:t>obligation :</w:t>
      </w:r>
    </w:p>
    <w:p w14:paraId="0826CC6A" w14:textId="621BF9EF" w:rsidR="00A5043D" w:rsidRPr="00F07EE2" w:rsidRDefault="007C7EFF" w:rsidP="00C34FE7">
      <w:pPr>
        <w:pStyle w:val="Paragraphedeliste"/>
        <w:numPr>
          <w:ilvl w:val="0"/>
          <w:numId w:val="48"/>
        </w:numPr>
        <w:jc w:val="both"/>
        <w:rPr>
          <w:rFonts w:ascii="Century Gothic" w:hAnsi="Century Gothic"/>
          <w:sz w:val="20"/>
          <w:szCs w:val="20"/>
        </w:rPr>
      </w:pPr>
      <w:r w:rsidRPr="00F07EE2">
        <w:rPr>
          <w:rFonts w:ascii="Century Gothic" w:hAnsi="Century Gothic"/>
          <w:sz w:val="20"/>
          <w:szCs w:val="20"/>
        </w:rPr>
        <w:t>Pour</w:t>
      </w:r>
      <w:r w:rsidR="007D44B3" w:rsidRPr="00F07EE2">
        <w:rPr>
          <w:rFonts w:ascii="Century Gothic" w:hAnsi="Century Gothic"/>
          <w:sz w:val="20"/>
          <w:szCs w:val="20"/>
        </w:rPr>
        <w:t xml:space="preserve"> la prévention et la gestion des déchets issus des </w:t>
      </w:r>
      <w:r w:rsidRPr="00F07EE2">
        <w:rPr>
          <w:rFonts w:ascii="Century Gothic" w:hAnsi="Century Gothic"/>
          <w:sz w:val="20"/>
          <w:szCs w:val="20"/>
        </w:rPr>
        <w:t>« </w:t>
      </w:r>
      <w:r w:rsidR="007D44B3" w:rsidRPr="00F07EE2">
        <w:rPr>
          <w:rFonts w:ascii="Century Gothic" w:hAnsi="Century Gothic"/>
          <w:sz w:val="20"/>
          <w:szCs w:val="20"/>
        </w:rPr>
        <w:t>Equipements Electriques et Electroniques</w:t>
      </w:r>
      <w:r w:rsidRPr="00F07EE2">
        <w:rPr>
          <w:rFonts w:ascii="Century Gothic" w:hAnsi="Century Gothic"/>
          <w:sz w:val="20"/>
          <w:szCs w:val="20"/>
        </w:rPr>
        <w:t> »</w:t>
      </w:r>
      <w:r w:rsidR="007D44B3" w:rsidRPr="00F07EE2">
        <w:rPr>
          <w:rFonts w:ascii="Century Gothic" w:hAnsi="Century Gothic"/>
          <w:sz w:val="20"/>
          <w:szCs w:val="20"/>
        </w:rPr>
        <w:t xml:space="preserve"> (EEE) ménagers (catégories 1 à 6 et 8 mentionnées à l’article R. 543-172 </w:t>
      </w:r>
      <w:r w:rsidR="002B2EFC">
        <w:rPr>
          <w:rFonts w:ascii="Century Gothic" w:hAnsi="Century Gothic"/>
          <w:sz w:val="20"/>
          <w:szCs w:val="20"/>
        </w:rPr>
        <w:t xml:space="preserve">du </w:t>
      </w:r>
      <w:r w:rsidR="007D44B3" w:rsidRPr="00F07EE2">
        <w:rPr>
          <w:rFonts w:ascii="Century Gothic" w:hAnsi="Century Gothic"/>
          <w:sz w:val="20"/>
          <w:szCs w:val="20"/>
        </w:rPr>
        <w:t xml:space="preserve">Code </w:t>
      </w:r>
      <w:r w:rsidR="002B2EFC">
        <w:rPr>
          <w:rFonts w:ascii="Century Gothic" w:hAnsi="Century Gothic"/>
          <w:sz w:val="20"/>
          <w:szCs w:val="20"/>
        </w:rPr>
        <w:t>de l’</w:t>
      </w:r>
      <w:r w:rsidR="007D44B3" w:rsidRPr="00F07EE2">
        <w:rPr>
          <w:rFonts w:ascii="Century Gothic" w:hAnsi="Century Gothic"/>
          <w:sz w:val="20"/>
          <w:szCs w:val="20"/>
        </w:rPr>
        <w:t>environnement) et des EEE professionnels (catégories 1, 2, 4, 5 et 6)</w:t>
      </w:r>
      <w:r w:rsidR="00007B89" w:rsidRPr="00F07EE2">
        <w:rPr>
          <w:rFonts w:ascii="Century Gothic" w:hAnsi="Century Gothic"/>
          <w:sz w:val="20"/>
          <w:szCs w:val="20"/>
        </w:rPr>
        <w:t> ;</w:t>
      </w:r>
    </w:p>
    <w:p w14:paraId="0E7B1A97" w14:textId="77777777" w:rsidR="00007B89" w:rsidRPr="00F07EE2" w:rsidRDefault="00007B89" w:rsidP="00007B89">
      <w:pPr>
        <w:pStyle w:val="Paragraphedeliste"/>
        <w:jc w:val="both"/>
        <w:rPr>
          <w:rFonts w:ascii="Century Gothic" w:hAnsi="Century Gothic"/>
          <w:sz w:val="20"/>
          <w:szCs w:val="20"/>
        </w:rPr>
      </w:pPr>
    </w:p>
    <w:p w14:paraId="1686707E" w14:textId="689F3639" w:rsidR="00520C20" w:rsidRPr="00F07EE2" w:rsidRDefault="007C7EFF" w:rsidP="00F706B7">
      <w:pPr>
        <w:pStyle w:val="Paragraphedeliste"/>
        <w:numPr>
          <w:ilvl w:val="0"/>
          <w:numId w:val="48"/>
        </w:numPr>
        <w:jc w:val="both"/>
        <w:rPr>
          <w:rFonts w:ascii="Century Gothic" w:hAnsi="Century Gothic"/>
          <w:sz w:val="20"/>
          <w:szCs w:val="20"/>
        </w:rPr>
      </w:pPr>
      <w:r w:rsidRPr="00F07EE2">
        <w:rPr>
          <w:rFonts w:ascii="Century Gothic" w:hAnsi="Century Gothic"/>
          <w:sz w:val="20"/>
          <w:szCs w:val="20"/>
        </w:rPr>
        <w:t>Pour</w:t>
      </w:r>
      <w:r w:rsidR="00007B89" w:rsidRPr="00F07EE2">
        <w:rPr>
          <w:rFonts w:ascii="Century Gothic" w:hAnsi="Century Gothic"/>
          <w:sz w:val="20"/>
          <w:szCs w:val="20"/>
        </w:rPr>
        <w:t xml:space="preserve"> la prévention et la gestion </w:t>
      </w:r>
      <w:r w:rsidR="00EB3DD4" w:rsidRPr="00F07EE2">
        <w:rPr>
          <w:rFonts w:ascii="Century Gothic" w:hAnsi="Century Gothic"/>
          <w:sz w:val="20"/>
          <w:szCs w:val="20"/>
        </w:rPr>
        <w:t xml:space="preserve">des déchets issus des </w:t>
      </w:r>
      <w:r w:rsidRPr="00F07EE2">
        <w:rPr>
          <w:rFonts w:ascii="Century Gothic" w:hAnsi="Century Gothic"/>
          <w:sz w:val="20"/>
          <w:szCs w:val="20"/>
        </w:rPr>
        <w:t>« </w:t>
      </w:r>
      <w:r w:rsidR="00EB3DD4" w:rsidRPr="00F07EE2">
        <w:rPr>
          <w:rFonts w:ascii="Century Gothic" w:hAnsi="Century Gothic"/>
          <w:sz w:val="20"/>
          <w:szCs w:val="20"/>
        </w:rPr>
        <w:t>Batteries</w:t>
      </w:r>
      <w:r w:rsidRPr="00F07EE2">
        <w:rPr>
          <w:rFonts w:ascii="Century Gothic" w:hAnsi="Century Gothic"/>
          <w:sz w:val="20"/>
          <w:szCs w:val="20"/>
        </w:rPr>
        <w:t> »</w:t>
      </w:r>
      <w:r w:rsidR="00EB3DD4" w:rsidRPr="00F07EE2">
        <w:rPr>
          <w:rFonts w:ascii="Century Gothic" w:hAnsi="Century Gothic"/>
          <w:sz w:val="20"/>
          <w:szCs w:val="20"/>
        </w:rPr>
        <w:t xml:space="preserve"> au sens du règlement (UE) 2023/1542 du Parlement Européen et du Conseil du 12 juillet 2023 relatif aux batteries et aux déchets de batteries, modifiant la directive 2008/98/CE et le règlement (UE) 2019/1020, et abrogeant la directive 2006/66/CE</w:t>
      </w:r>
      <w:r w:rsidR="00520C20" w:rsidRPr="00F07EE2">
        <w:rPr>
          <w:rFonts w:ascii="Century Gothic" w:hAnsi="Century Gothic"/>
          <w:sz w:val="20"/>
          <w:szCs w:val="20"/>
        </w:rPr>
        <w:t>.</w:t>
      </w:r>
    </w:p>
    <w:p w14:paraId="1B140A36" w14:textId="77777777" w:rsidR="00F07EE2" w:rsidRPr="00F07EE2" w:rsidRDefault="00F07EE2" w:rsidP="00C34FE7">
      <w:pPr>
        <w:spacing w:after="0" w:line="240" w:lineRule="auto"/>
        <w:jc w:val="both"/>
        <w:rPr>
          <w:rFonts w:ascii="Century Gothic" w:hAnsi="Century Gothic"/>
          <w:sz w:val="20"/>
          <w:szCs w:val="20"/>
        </w:rPr>
      </w:pPr>
    </w:p>
    <w:p w14:paraId="1199F854" w14:textId="715ED66B" w:rsidR="00A5043D" w:rsidRPr="008D3192" w:rsidRDefault="00A5043D" w:rsidP="00A5043D">
      <w:pPr>
        <w:jc w:val="both"/>
        <w:rPr>
          <w:rFonts w:ascii="Century Gothic" w:hAnsi="Century Gothic"/>
          <w:sz w:val="20"/>
          <w:szCs w:val="20"/>
        </w:rPr>
      </w:pPr>
      <w:r w:rsidRPr="008D3192">
        <w:rPr>
          <w:rFonts w:ascii="Century Gothic" w:hAnsi="Century Gothic"/>
          <w:sz w:val="20"/>
          <w:szCs w:val="20"/>
        </w:rPr>
        <w:t>ecosystem a pour objectif d’organiser la gestion des déchets cités ci-dessus, d’en améliorer la collecte,</w:t>
      </w:r>
      <w:r w:rsidR="0097621D">
        <w:rPr>
          <w:rFonts w:ascii="Century Gothic" w:hAnsi="Century Gothic"/>
          <w:sz w:val="20"/>
          <w:szCs w:val="20"/>
        </w:rPr>
        <w:t xml:space="preserve"> la dépollution,</w:t>
      </w:r>
      <w:r w:rsidRPr="008D3192">
        <w:rPr>
          <w:rFonts w:ascii="Century Gothic" w:hAnsi="Century Gothic"/>
          <w:sz w:val="20"/>
          <w:szCs w:val="20"/>
        </w:rPr>
        <w:t xml:space="preserve"> le traitement et le recyclage, mais aussi de prévenir la production de déchets notamment </w:t>
      </w:r>
      <w:r w:rsidR="0097621D">
        <w:rPr>
          <w:rFonts w:ascii="Century Gothic" w:hAnsi="Century Gothic"/>
          <w:sz w:val="20"/>
          <w:szCs w:val="20"/>
        </w:rPr>
        <w:t>en favorisant</w:t>
      </w:r>
      <w:r w:rsidR="0097621D" w:rsidRPr="008D3192">
        <w:rPr>
          <w:rFonts w:ascii="Century Gothic" w:hAnsi="Century Gothic"/>
          <w:sz w:val="20"/>
          <w:szCs w:val="20"/>
        </w:rPr>
        <w:t xml:space="preserve"> </w:t>
      </w:r>
      <w:r w:rsidRPr="008D3192">
        <w:rPr>
          <w:rFonts w:ascii="Century Gothic" w:hAnsi="Century Gothic"/>
          <w:sz w:val="20"/>
          <w:szCs w:val="20"/>
        </w:rPr>
        <w:t>l’écoconception de ces produits</w:t>
      </w:r>
      <w:r w:rsidR="0097621D">
        <w:rPr>
          <w:rFonts w:ascii="Century Gothic" w:hAnsi="Century Gothic"/>
          <w:sz w:val="20"/>
          <w:szCs w:val="20"/>
        </w:rPr>
        <w:t xml:space="preserve"> et l’allongement de la durée de vie des équipements par leur réparation et leur réemploi</w:t>
      </w:r>
      <w:r w:rsidRPr="008D3192">
        <w:rPr>
          <w:rFonts w:ascii="Century Gothic" w:hAnsi="Century Gothic"/>
          <w:sz w:val="20"/>
          <w:szCs w:val="20"/>
        </w:rPr>
        <w:t xml:space="preserve">. A ce titre, ecosystem appelle auprès de ses Adhérents la </w:t>
      </w:r>
      <w:r w:rsidR="00716CC5">
        <w:rPr>
          <w:rFonts w:ascii="Century Gothic" w:hAnsi="Century Gothic"/>
          <w:sz w:val="20"/>
          <w:szCs w:val="20"/>
        </w:rPr>
        <w:t>C</w:t>
      </w:r>
      <w:r w:rsidRPr="008D3192">
        <w:rPr>
          <w:rFonts w:ascii="Century Gothic" w:hAnsi="Century Gothic"/>
          <w:sz w:val="20"/>
          <w:szCs w:val="20"/>
        </w:rPr>
        <w:t xml:space="preserve">ontribution financière due par eux au titre de l’article </w:t>
      </w:r>
      <w:r w:rsidR="000F00FC" w:rsidRPr="008D3192">
        <w:rPr>
          <w:rFonts w:ascii="Century Gothic" w:hAnsi="Century Gothic"/>
          <w:sz w:val="20"/>
          <w:szCs w:val="20"/>
        </w:rPr>
        <w:t>L541-10</w:t>
      </w:r>
      <w:r w:rsidR="00C939CB" w:rsidRPr="008D3192">
        <w:rPr>
          <w:rFonts w:ascii="Century Gothic" w:hAnsi="Century Gothic"/>
          <w:sz w:val="20"/>
          <w:szCs w:val="20"/>
        </w:rPr>
        <w:t>-2</w:t>
      </w:r>
      <w:r w:rsidRPr="008D3192">
        <w:rPr>
          <w:rFonts w:ascii="Century Gothic" w:hAnsi="Century Gothic"/>
          <w:sz w:val="20"/>
          <w:szCs w:val="20"/>
        </w:rPr>
        <w:t xml:space="preserve"> </w:t>
      </w:r>
      <w:r w:rsidR="000F00FC" w:rsidRPr="008D3192">
        <w:rPr>
          <w:rFonts w:ascii="Century Gothic" w:hAnsi="Century Gothic"/>
          <w:sz w:val="20"/>
          <w:szCs w:val="20"/>
        </w:rPr>
        <w:t>du Code de l’environnement</w:t>
      </w:r>
      <w:r w:rsidR="00F07EE2">
        <w:rPr>
          <w:rFonts w:ascii="Century Gothic" w:hAnsi="Century Gothic"/>
          <w:sz w:val="20"/>
          <w:szCs w:val="20"/>
        </w:rPr>
        <w:t>.</w:t>
      </w:r>
    </w:p>
    <w:p w14:paraId="5AD86D14" w14:textId="3AF38A99" w:rsidR="00A5043D" w:rsidRPr="008D3192" w:rsidRDefault="0097621D" w:rsidP="00A5043D">
      <w:pPr>
        <w:jc w:val="both"/>
        <w:rPr>
          <w:rFonts w:ascii="Century Gothic" w:hAnsi="Century Gothic"/>
          <w:sz w:val="20"/>
          <w:szCs w:val="20"/>
        </w:rPr>
      </w:pPr>
      <w:r>
        <w:rPr>
          <w:rFonts w:ascii="Century Gothic" w:hAnsi="Century Gothic"/>
          <w:sz w:val="20"/>
          <w:szCs w:val="20"/>
        </w:rPr>
        <w:t xml:space="preserve">En </w:t>
      </w:r>
      <w:r w:rsidR="00A5043D" w:rsidRPr="008D3192">
        <w:rPr>
          <w:rFonts w:ascii="Century Gothic" w:hAnsi="Century Gothic"/>
          <w:sz w:val="20"/>
          <w:szCs w:val="20"/>
        </w:rPr>
        <w:t>contribu</w:t>
      </w:r>
      <w:r>
        <w:rPr>
          <w:rFonts w:ascii="Century Gothic" w:hAnsi="Century Gothic"/>
          <w:sz w:val="20"/>
          <w:szCs w:val="20"/>
        </w:rPr>
        <w:t>ant</w:t>
      </w:r>
      <w:r w:rsidR="00A5043D" w:rsidRPr="008D3192">
        <w:rPr>
          <w:rFonts w:ascii="Century Gothic" w:hAnsi="Century Gothic"/>
          <w:sz w:val="20"/>
          <w:szCs w:val="20"/>
        </w:rPr>
        <w:t xml:space="preserve"> financièrement à la collecte et </w:t>
      </w:r>
      <w:r>
        <w:rPr>
          <w:rFonts w:ascii="Century Gothic" w:hAnsi="Century Gothic"/>
          <w:sz w:val="20"/>
          <w:szCs w:val="20"/>
        </w:rPr>
        <w:t xml:space="preserve">en </w:t>
      </w:r>
      <w:r w:rsidR="00A5043D" w:rsidRPr="008D3192">
        <w:rPr>
          <w:rFonts w:ascii="Century Gothic" w:hAnsi="Century Gothic"/>
          <w:sz w:val="20"/>
          <w:szCs w:val="20"/>
        </w:rPr>
        <w:t>assum</w:t>
      </w:r>
      <w:r>
        <w:rPr>
          <w:rFonts w:ascii="Century Gothic" w:hAnsi="Century Gothic"/>
          <w:sz w:val="20"/>
          <w:szCs w:val="20"/>
        </w:rPr>
        <w:t>ant</w:t>
      </w:r>
      <w:r w:rsidR="00A5043D" w:rsidRPr="008D3192">
        <w:rPr>
          <w:rFonts w:ascii="Century Gothic" w:hAnsi="Century Gothic"/>
          <w:sz w:val="20"/>
          <w:szCs w:val="20"/>
        </w:rPr>
        <w:t xml:space="preserve"> la responsabilité de l’enlèvement et du traitement des déchets pour le compte de ses Adhérents. ecosystem permet à chaque Producteur </w:t>
      </w:r>
      <w:r>
        <w:rPr>
          <w:rFonts w:ascii="Century Gothic" w:hAnsi="Century Gothic"/>
          <w:sz w:val="20"/>
          <w:szCs w:val="20"/>
        </w:rPr>
        <w:t xml:space="preserve">adhérent </w:t>
      </w:r>
      <w:r w:rsidR="00A5043D" w:rsidRPr="008D3192">
        <w:rPr>
          <w:rFonts w:ascii="Century Gothic" w:hAnsi="Century Gothic"/>
          <w:sz w:val="20"/>
          <w:szCs w:val="20"/>
        </w:rPr>
        <w:t>de s’acquitter</w:t>
      </w:r>
      <w:r>
        <w:rPr>
          <w:rFonts w:ascii="Century Gothic" w:hAnsi="Century Gothic"/>
          <w:sz w:val="20"/>
          <w:szCs w:val="20"/>
        </w:rPr>
        <w:t xml:space="preserve"> notamment</w:t>
      </w:r>
      <w:r w:rsidR="00A5043D" w:rsidRPr="008D3192">
        <w:rPr>
          <w:rFonts w:ascii="Century Gothic" w:hAnsi="Century Gothic"/>
          <w:sz w:val="20"/>
          <w:szCs w:val="20"/>
        </w:rPr>
        <w:t xml:space="preserve"> de ses obligations légales et réglementaires de contribuer à l’atteinte des objectifs de collecte et de recyclage fixés par les directives précitées et le Code de l’environnement.</w:t>
      </w:r>
    </w:p>
    <w:p w14:paraId="3BDD8BCE" w14:textId="77777777" w:rsidR="00A5043D" w:rsidRPr="008D3192" w:rsidRDefault="00A5043D" w:rsidP="00A5043D">
      <w:pPr>
        <w:jc w:val="both"/>
        <w:rPr>
          <w:rFonts w:ascii="Century Gothic" w:hAnsi="Century Gothic"/>
          <w:sz w:val="20"/>
          <w:szCs w:val="20"/>
        </w:rPr>
      </w:pPr>
      <w:r w:rsidRPr="008D3192">
        <w:rPr>
          <w:rFonts w:ascii="Century Gothic" w:hAnsi="Century Gothic"/>
          <w:sz w:val="20"/>
          <w:szCs w:val="20"/>
        </w:rPr>
        <w:t xml:space="preserve">Les présentes conditions générales ainsi que les conditions particulières annexées, constituent le contrat type d’adhésion (ci-après </w:t>
      </w:r>
      <w:r w:rsidR="00270F20" w:rsidRPr="008D3192">
        <w:rPr>
          <w:rFonts w:ascii="Century Gothic" w:hAnsi="Century Gothic"/>
          <w:sz w:val="20"/>
          <w:szCs w:val="20"/>
        </w:rPr>
        <w:t xml:space="preserve">le </w:t>
      </w:r>
      <w:r w:rsidRPr="008D3192">
        <w:rPr>
          <w:rFonts w:ascii="Century Gothic" w:hAnsi="Century Gothic"/>
          <w:sz w:val="20"/>
          <w:szCs w:val="20"/>
        </w:rPr>
        <w:t>« </w:t>
      </w:r>
      <w:r w:rsidR="00270F20" w:rsidRPr="008D3192">
        <w:rPr>
          <w:rFonts w:ascii="Century Gothic" w:hAnsi="Century Gothic"/>
          <w:sz w:val="20"/>
          <w:szCs w:val="20"/>
        </w:rPr>
        <w:t>C</w:t>
      </w:r>
      <w:r w:rsidRPr="008D3192">
        <w:rPr>
          <w:rFonts w:ascii="Century Gothic" w:hAnsi="Century Gothic"/>
          <w:sz w:val="20"/>
          <w:szCs w:val="20"/>
        </w:rPr>
        <w:t xml:space="preserve">ontrat ») communiqué aux pouvoirs publics dans le cadre de la procédure d’agrément. Aucune modification ne peut être apportée aux dispositions communes à l’ensemble des Adhérents du </w:t>
      </w:r>
      <w:r w:rsidR="00270F20" w:rsidRPr="008D3192">
        <w:rPr>
          <w:rFonts w:ascii="Century Gothic" w:hAnsi="Century Gothic"/>
          <w:sz w:val="20"/>
          <w:szCs w:val="20"/>
        </w:rPr>
        <w:t>Contrat</w:t>
      </w:r>
      <w:r w:rsidRPr="008D3192">
        <w:rPr>
          <w:rFonts w:ascii="Century Gothic" w:hAnsi="Century Gothic"/>
          <w:sz w:val="20"/>
          <w:szCs w:val="20"/>
        </w:rPr>
        <w:t xml:space="preserve"> validé par les pouvoirs publics.</w:t>
      </w:r>
    </w:p>
    <w:p w14:paraId="576D732C" w14:textId="0F009D62" w:rsidR="00EA637A" w:rsidRPr="008D3192" w:rsidRDefault="00A5043D" w:rsidP="00A5043D">
      <w:pPr>
        <w:jc w:val="both"/>
        <w:rPr>
          <w:rFonts w:ascii="Century Gothic" w:hAnsi="Century Gothic"/>
          <w:sz w:val="20"/>
          <w:szCs w:val="20"/>
        </w:rPr>
      </w:pPr>
      <w:r w:rsidRPr="008D3192">
        <w:rPr>
          <w:rFonts w:ascii="Century Gothic" w:hAnsi="Century Gothic"/>
          <w:sz w:val="20"/>
          <w:szCs w:val="20"/>
        </w:rPr>
        <w:t>Les présentes conditions générales ont pour objet de déterminer les conditions et modalités d’adhésion à ecosystem.</w:t>
      </w:r>
    </w:p>
    <w:p w14:paraId="25FD91DD" w14:textId="77777777" w:rsidR="00A5043D" w:rsidRPr="00763D8F" w:rsidRDefault="00A5043D" w:rsidP="008D3192">
      <w:pPr>
        <w:jc w:val="center"/>
        <w:rPr>
          <w:rFonts w:ascii="Century Gothic" w:hAnsi="Century Gothic"/>
          <w:b/>
          <w:iCs/>
          <w:sz w:val="20"/>
          <w:szCs w:val="20"/>
        </w:rPr>
      </w:pPr>
      <w:r w:rsidRPr="00763D8F">
        <w:rPr>
          <w:rFonts w:ascii="Century Gothic" w:hAnsi="Century Gothic"/>
          <w:b/>
          <w:iCs/>
          <w:sz w:val="20"/>
          <w:szCs w:val="20"/>
        </w:rPr>
        <w:t>Définitions</w:t>
      </w:r>
    </w:p>
    <w:p w14:paraId="0BD18F40" w14:textId="11782047" w:rsidR="00A5043D" w:rsidRDefault="00A5043D" w:rsidP="00A5043D">
      <w:pPr>
        <w:jc w:val="both"/>
        <w:rPr>
          <w:rFonts w:ascii="Century Gothic" w:hAnsi="Century Gothic"/>
          <w:sz w:val="20"/>
          <w:szCs w:val="20"/>
        </w:rPr>
      </w:pPr>
      <w:r w:rsidRPr="00F14104">
        <w:rPr>
          <w:rFonts w:ascii="Century Gothic" w:hAnsi="Century Gothic"/>
          <w:sz w:val="20"/>
          <w:szCs w:val="20"/>
          <w:u w:val="single"/>
        </w:rPr>
        <w:t>Adhérent</w:t>
      </w:r>
      <w:r w:rsidRPr="00F14104">
        <w:rPr>
          <w:rFonts w:ascii="Century Gothic" w:hAnsi="Century Gothic"/>
          <w:sz w:val="20"/>
          <w:szCs w:val="20"/>
        </w:rPr>
        <w:t xml:space="preserve"> : Tout Producteur, </w:t>
      </w:r>
      <w:r w:rsidR="00D11403">
        <w:rPr>
          <w:rFonts w:ascii="Century Gothic" w:hAnsi="Century Gothic"/>
          <w:sz w:val="20"/>
          <w:szCs w:val="20"/>
        </w:rPr>
        <w:t xml:space="preserve">tout </w:t>
      </w:r>
      <w:r w:rsidRPr="00F14104">
        <w:rPr>
          <w:rFonts w:ascii="Century Gothic" w:hAnsi="Century Gothic"/>
          <w:sz w:val="20"/>
          <w:szCs w:val="20"/>
        </w:rPr>
        <w:t xml:space="preserve">Mandataire agissant </w:t>
      </w:r>
      <w:r w:rsidR="000F00FC">
        <w:rPr>
          <w:rFonts w:ascii="Century Gothic" w:hAnsi="Century Gothic"/>
          <w:sz w:val="20"/>
          <w:szCs w:val="20"/>
        </w:rPr>
        <w:t xml:space="preserve">au nom et </w:t>
      </w:r>
      <w:r w:rsidRPr="00F14104">
        <w:rPr>
          <w:rFonts w:ascii="Century Gothic" w:hAnsi="Century Gothic"/>
          <w:sz w:val="20"/>
          <w:szCs w:val="20"/>
        </w:rPr>
        <w:t>pour le compte d’un Producteur</w:t>
      </w:r>
      <w:r w:rsidR="00D2390F">
        <w:rPr>
          <w:rFonts w:ascii="Century Gothic" w:hAnsi="Century Gothic"/>
          <w:sz w:val="20"/>
          <w:szCs w:val="20"/>
        </w:rPr>
        <w:t>,</w:t>
      </w:r>
      <w:r w:rsidR="00D11403">
        <w:rPr>
          <w:rFonts w:ascii="Century Gothic" w:hAnsi="Century Gothic"/>
          <w:sz w:val="20"/>
          <w:szCs w:val="20"/>
        </w:rPr>
        <w:t xml:space="preserve"> ou toute Place de marché</w:t>
      </w:r>
      <w:r w:rsidR="00E45F1B">
        <w:rPr>
          <w:rFonts w:ascii="Century Gothic" w:hAnsi="Century Gothic"/>
          <w:sz w:val="20"/>
          <w:szCs w:val="20"/>
        </w:rPr>
        <w:t xml:space="preserve"> (telle que définie dans les </w:t>
      </w:r>
      <w:r w:rsidR="00EC19A3">
        <w:rPr>
          <w:rFonts w:ascii="Century Gothic" w:hAnsi="Century Gothic"/>
          <w:sz w:val="20"/>
          <w:szCs w:val="20"/>
        </w:rPr>
        <w:t>C</w:t>
      </w:r>
      <w:r w:rsidR="00E45F1B" w:rsidRPr="00F14104">
        <w:rPr>
          <w:rFonts w:ascii="Century Gothic" w:hAnsi="Century Gothic"/>
          <w:sz w:val="20"/>
          <w:szCs w:val="20"/>
        </w:rPr>
        <w:t>onditions particulières annexées</w:t>
      </w:r>
      <w:r w:rsidR="00E45F1B">
        <w:rPr>
          <w:rFonts w:ascii="Century Gothic" w:hAnsi="Century Gothic"/>
          <w:sz w:val="20"/>
          <w:szCs w:val="20"/>
        </w:rPr>
        <w:t>)</w:t>
      </w:r>
      <w:r w:rsidRPr="00F14104">
        <w:rPr>
          <w:rFonts w:ascii="Century Gothic" w:hAnsi="Century Gothic"/>
          <w:sz w:val="20"/>
          <w:szCs w:val="20"/>
        </w:rPr>
        <w:t xml:space="preserve">, ayant adhéré au système collectif d’enlèvement et de traitement des Déchets </w:t>
      </w:r>
      <w:r w:rsidRPr="008D3192">
        <w:rPr>
          <w:rFonts w:ascii="Century Gothic" w:hAnsi="Century Gothic"/>
          <w:sz w:val="20"/>
          <w:szCs w:val="20"/>
        </w:rPr>
        <w:t>d’Equipements mis en place et géré par ecosystem.</w:t>
      </w:r>
    </w:p>
    <w:p w14:paraId="51B7D1BE" w14:textId="785F7573" w:rsidR="00520C20" w:rsidRPr="00520C20" w:rsidRDefault="00520C20" w:rsidP="00520C20">
      <w:pPr>
        <w:jc w:val="both"/>
        <w:rPr>
          <w:rFonts w:ascii="Century Gothic" w:hAnsi="Century Gothic"/>
          <w:sz w:val="20"/>
          <w:szCs w:val="20"/>
        </w:rPr>
      </w:pPr>
      <w:r w:rsidRPr="00520C20">
        <w:rPr>
          <w:rFonts w:ascii="Century Gothic" w:hAnsi="Century Gothic"/>
          <w:sz w:val="20"/>
          <w:szCs w:val="20"/>
          <w:u w:val="single"/>
        </w:rPr>
        <w:t>Batterie </w:t>
      </w:r>
      <w:r>
        <w:rPr>
          <w:rFonts w:ascii="Century Gothic" w:hAnsi="Century Gothic"/>
          <w:sz w:val="20"/>
          <w:szCs w:val="20"/>
        </w:rPr>
        <w:t>: T</w:t>
      </w:r>
      <w:r w:rsidRPr="00520C20">
        <w:rPr>
          <w:rFonts w:ascii="Century Gothic" w:hAnsi="Century Gothic"/>
          <w:sz w:val="20"/>
          <w:szCs w:val="20"/>
        </w:rPr>
        <w:t xml:space="preserve">out dispositif fournissant de l’énergie électrique obtenue par transformation directe d’énergie chimique, à stockage interne ou externe, et constituée d’un ou plusieurs éléments de batterie rechargeables ou non rechargeables, de modules de batterie ou d’assemblages-batteries, </w:t>
      </w:r>
      <w:r w:rsidR="00E439EE">
        <w:rPr>
          <w:rFonts w:ascii="Century Gothic" w:hAnsi="Century Gothic"/>
          <w:sz w:val="20"/>
          <w:szCs w:val="20"/>
        </w:rPr>
        <w:t>et</w:t>
      </w:r>
      <w:r w:rsidRPr="00520C20">
        <w:rPr>
          <w:rFonts w:ascii="Century Gothic" w:hAnsi="Century Gothic"/>
          <w:sz w:val="20"/>
          <w:szCs w:val="20"/>
        </w:rPr>
        <w:t xml:space="preserve"> compren</w:t>
      </w:r>
      <w:r w:rsidR="00E439EE">
        <w:rPr>
          <w:rFonts w:ascii="Century Gothic" w:hAnsi="Century Gothic"/>
          <w:sz w:val="20"/>
          <w:szCs w:val="20"/>
        </w:rPr>
        <w:t>d</w:t>
      </w:r>
      <w:r w:rsidRPr="00520C20">
        <w:rPr>
          <w:rFonts w:ascii="Century Gothic" w:hAnsi="Century Gothic"/>
          <w:sz w:val="20"/>
          <w:szCs w:val="20"/>
        </w:rPr>
        <w:t xml:space="preserve"> une batterie qui a fait l’objet </w:t>
      </w:r>
      <w:r w:rsidR="00E439EE">
        <w:rPr>
          <w:rFonts w:ascii="Century Gothic" w:hAnsi="Century Gothic"/>
          <w:sz w:val="20"/>
          <w:szCs w:val="20"/>
        </w:rPr>
        <w:t xml:space="preserve">d’une préparation en vue d’un réemploi, d’une préparation en vue d’une réaffectation, </w:t>
      </w:r>
      <w:r w:rsidRPr="00520C20">
        <w:rPr>
          <w:rFonts w:ascii="Century Gothic" w:hAnsi="Century Gothic"/>
          <w:sz w:val="20"/>
          <w:szCs w:val="20"/>
        </w:rPr>
        <w:t>d’une réaffectation ou d’un remanufacturage</w:t>
      </w:r>
      <w:r>
        <w:rPr>
          <w:rFonts w:ascii="Century Gothic" w:hAnsi="Century Gothic"/>
          <w:sz w:val="20"/>
          <w:szCs w:val="20"/>
        </w:rPr>
        <w:t>.</w:t>
      </w:r>
    </w:p>
    <w:p w14:paraId="01713410" w14:textId="5CC776B2" w:rsidR="00A5043D" w:rsidRPr="008D3192" w:rsidRDefault="00A5043D" w:rsidP="00A5043D">
      <w:pPr>
        <w:jc w:val="both"/>
        <w:rPr>
          <w:rFonts w:ascii="Century Gothic" w:hAnsi="Century Gothic"/>
          <w:sz w:val="20"/>
          <w:szCs w:val="20"/>
          <w:u w:val="single"/>
        </w:rPr>
      </w:pPr>
      <w:r w:rsidRPr="00520C20">
        <w:rPr>
          <w:rFonts w:ascii="Century Gothic" w:hAnsi="Century Gothic"/>
          <w:sz w:val="20"/>
          <w:szCs w:val="20"/>
          <w:u w:val="single"/>
        </w:rPr>
        <w:t>Conditions générales</w:t>
      </w:r>
      <w:r w:rsidRPr="008D3192">
        <w:rPr>
          <w:rFonts w:ascii="Century Gothic" w:hAnsi="Century Gothic"/>
          <w:sz w:val="20"/>
          <w:szCs w:val="20"/>
        </w:rPr>
        <w:t xml:space="preserve"> : </w:t>
      </w:r>
      <w:r w:rsidR="00520C20">
        <w:rPr>
          <w:rFonts w:ascii="Century Gothic" w:hAnsi="Century Gothic"/>
          <w:sz w:val="20"/>
          <w:szCs w:val="20"/>
        </w:rPr>
        <w:t>E</w:t>
      </w:r>
      <w:r w:rsidRPr="008D3192">
        <w:rPr>
          <w:rFonts w:ascii="Century Gothic" w:hAnsi="Century Gothic"/>
          <w:sz w:val="20"/>
          <w:szCs w:val="20"/>
        </w:rPr>
        <w:t xml:space="preserve">nsemble des règles applicables à l’ensemble des Adhérents, quel que soit le type d’Equipement qu’il </w:t>
      </w:r>
      <w:r w:rsidR="0097621D">
        <w:rPr>
          <w:rFonts w:ascii="Century Gothic" w:hAnsi="Century Gothic"/>
          <w:sz w:val="20"/>
          <w:szCs w:val="20"/>
        </w:rPr>
        <w:t>m</w:t>
      </w:r>
      <w:r w:rsidRPr="008D3192">
        <w:rPr>
          <w:rFonts w:ascii="Century Gothic" w:hAnsi="Century Gothic"/>
          <w:sz w:val="20"/>
          <w:szCs w:val="20"/>
        </w:rPr>
        <w:t>et sur le marché.</w:t>
      </w:r>
      <w:r w:rsidR="008236C8" w:rsidRPr="008D3192">
        <w:rPr>
          <w:rFonts w:ascii="Century Gothic" w:hAnsi="Century Gothic"/>
          <w:sz w:val="20"/>
          <w:szCs w:val="20"/>
        </w:rPr>
        <w:t xml:space="preserve"> Les conditions générales sont des dispositions constitutives du Contrat.</w:t>
      </w:r>
    </w:p>
    <w:p w14:paraId="6EE70AEC" w14:textId="6B217403" w:rsidR="00A5043D" w:rsidRPr="008D3192" w:rsidRDefault="00A5043D" w:rsidP="00A5043D">
      <w:pPr>
        <w:jc w:val="both"/>
        <w:rPr>
          <w:rFonts w:ascii="Century Gothic" w:hAnsi="Century Gothic"/>
          <w:sz w:val="20"/>
          <w:szCs w:val="20"/>
        </w:rPr>
      </w:pPr>
      <w:r w:rsidRPr="008D3192">
        <w:rPr>
          <w:rFonts w:ascii="Century Gothic" w:hAnsi="Century Gothic"/>
          <w:sz w:val="20"/>
          <w:szCs w:val="20"/>
          <w:u w:val="single"/>
        </w:rPr>
        <w:t>Conditions particulières</w:t>
      </w:r>
      <w:r w:rsidRPr="008D3192">
        <w:rPr>
          <w:rFonts w:ascii="Century Gothic" w:hAnsi="Century Gothic"/>
          <w:sz w:val="20"/>
          <w:szCs w:val="20"/>
        </w:rPr>
        <w:t xml:space="preserve"> : </w:t>
      </w:r>
      <w:r w:rsidR="00520C20">
        <w:rPr>
          <w:rFonts w:ascii="Century Gothic" w:hAnsi="Century Gothic"/>
          <w:sz w:val="20"/>
          <w:szCs w:val="20"/>
        </w:rPr>
        <w:t>R</w:t>
      </w:r>
      <w:r w:rsidRPr="008D3192">
        <w:rPr>
          <w:rFonts w:ascii="Century Gothic" w:hAnsi="Century Gothic"/>
          <w:sz w:val="20"/>
          <w:szCs w:val="20"/>
        </w:rPr>
        <w:t xml:space="preserve">ègles propres à l’adhésion des Adhérents </w:t>
      </w:r>
      <w:r w:rsidR="0097621D">
        <w:rPr>
          <w:rFonts w:ascii="Century Gothic" w:hAnsi="Century Gothic"/>
          <w:sz w:val="20"/>
          <w:szCs w:val="20"/>
        </w:rPr>
        <w:t>m</w:t>
      </w:r>
      <w:r w:rsidRPr="008D3192">
        <w:rPr>
          <w:rFonts w:ascii="Century Gothic" w:hAnsi="Century Gothic"/>
          <w:sz w:val="20"/>
          <w:szCs w:val="20"/>
        </w:rPr>
        <w:t>ettant sur le marché un seul type d’Equipement, annexées aux Conditions générales.</w:t>
      </w:r>
      <w:r w:rsidR="008236C8" w:rsidRPr="008D3192">
        <w:rPr>
          <w:rFonts w:ascii="Century Gothic" w:hAnsi="Century Gothic"/>
          <w:sz w:val="20"/>
          <w:szCs w:val="20"/>
        </w:rPr>
        <w:t xml:space="preserve"> Les conditions particulières sont des dispositions constitutives du Contrat.</w:t>
      </w:r>
    </w:p>
    <w:p w14:paraId="309AFA05" w14:textId="3E4FB951" w:rsidR="00A5043D" w:rsidRPr="006126B0" w:rsidRDefault="00A5043D" w:rsidP="006126B0">
      <w:pPr>
        <w:jc w:val="both"/>
        <w:rPr>
          <w:rFonts w:ascii="Century Gothic" w:hAnsi="Century Gothic"/>
          <w:sz w:val="20"/>
          <w:szCs w:val="20"/>
        </w:rPr>
      </w:pPr>
      <w:r w:rsidRPr="00A92B08">
        <w:rPr>
          <w:rFonts w:ascii="Century Gothic" w:hAnsi="Century Gothic"/>
          <w:sz w:val="20"/>
          <w:szCs w:val="20"/>
          <w:u w:val="single"/>
        </w:rPr>
        <w:t>Contribution financière</w:t>
      </w:r>
      <w:r w:rsidRPr="008D3192">
        <w:rPr>
          <w:rFonts w:ascii="Century Gothic" w:hAnsi="Century Gothic"/>
          <w:sz w:val="20"/>
          <w:szCs w:val="20"/>
        </w:rPr>
        <w:t xml:space="preserve"> : Contribution prévue par la réglementation et acquittée par l’Adhérent auprès d’ecosystem selon les modalités définies à l’article 4. </w:t>
      </w:r>
      <w:r w:rsidR="006126B0" w:rsidRPr="00214562">
        <w:rPr>
          <w:rFonts w:ascii="Century Gothic" w:hAnsi="Century Gothic"/>
          <w:sz w:val="20"/>
          <w:szCs w:val="20"/>
        </w:rPr>
        <w:t>Conformément à l’article R.541-121 du Code de l’environnement, ecosystem utilise la Contribution financière dans son intégralité afin de couvrir ses missions agréées et les frais de fonctionnement afférents à ces missions.</w:t>
      </w:r>
    </w:p>
    <w:p w14:paraId="4476619D" w14:textId="509FC869" w:rsidR="00A5043D" w:rsidRPr="008D3192" w:rsidRDefault="00A5043D" w:rsidP="00A5043D">
      <w:pPr>
        <w:jc w:val="both"/>
        <w:rPr>
          <w:rFonts w:ascii="Century Gothic" w:hAnsi="Century Gothic"/>
          <w:sz w:val="20"/>
          <w:szCs w:val="20"/>
        </w:rPr>
      </w:pPr>
      <w:r w:rsidRPr="008D3192">
        <w:rPr>
          <w:rFonts w:ascii="Century Gothic" w:hAnsi="Century Gothic"/>
          <w:sz w:val="20"/>
          <w:szCs w:val="20"/>
          <w:u w:val="single"/>
        </w:rPr>
        <w:t>Déchets d’Equipements</w:t>
      </w:r>
      <w:r w:rsidRPr="008D3192">
        <w:rPr>
          <w:rFonts w:ascii="Century Gothic" w:hAnsi="Century Gothic"/>
          <w:sz w:val="20"/>
          <w:szCs w:val="20"/>
        </w:rPr>
        <w:t> : Equipements au sens des présentes, dont le détenteur souhaite se défaire.</w:t>
      </w:r>
    </w:p>
    <w:p w14:paraId="0720BF0E" w14:textId="77777777" w:rsidR="00970CC3" w:rsidRDefault="00A5043D" w:rsidP="00A5043D">
      <w:pPr>
        <w:jc w:val="both"/>
        <w:rPr>
          <w:rFonts w:ascii="Century Gothic" w:hAnsi="Century Gothic"/>
          <w:sz w:val="20"/>
          <w:szCs w:val="20"/>
        </w:rPr>
      </w:pPr>
      <w:r w:rsidRPr="008D3192">
        <w:rPr>
          <w:rFonts w:ascii="Century Gothic" w:hAnsi="Century Gothic"/>
          <w:sz w:val="20"/>
          <w:szCs w:val="20"/>
          <w:u w:val="single"/>
        </w:rPr>
        <w:t>Déclaration</w:t>
      </w:r>
      <w:r w:rsidRPr="008D3192">
        <w:rPr>
          <w:rFonts w:ascii="Century Gothic" w:hAnsi="Century Gothic"/>
          <w:sz w:val="20"/>
          <w:szCs w:val="20"/>
        </w:rPr>
        <w:t xml:space="preserve"> : Communication des informations relatives aux </w:t>
      </w:r>
      <w:r w:rsidR="0097621D">
        <w:rPr>
          <w:rFonts w:ascii="Century Gothic" w:hAnsi="Century Gothic"/>
          <w:sz w:val="20"/>
          <w:szCs w:val="20"/>
        </w:rPr>
        <w:t>m</w:t>
      </w:r>
      <w:r w:rsidRPr="008D3192">
        <w:rPr>
          <w:rFonts w:ascii="Century Gothic" w:hAnsi="Century Gothic"/>
          <w:sz w:val="20"/>
          <w:szCs w:val="20"/>
        </w:rPr>
        <w:t>ises sur le marché d’Equipements, nécessaires à la facturation de la Contribution financière et à l’information des pouvoirs publics.</w:t>
      </w:r>
    </w:p>
    <w:p w14:paraId="65C6AE6E" w14:textId="4A99BE27" w:rsidR="00A5043D" w:rsidRPr="008D3192" w:rsidRDefault="00A5043D" w:rsidP="00A5043D">
      <w:pPr>
        <w:jc w:val="both"/>
        <w:rPr>
          <w:rFonts w:ascii="Century Gothic" w:hAnsi="Century Gothic"/>
          <w:sz w:val="20"/>
          <w:szCs w:val="20"/>
        </w:rPr>
      </w:pPr>
      <w:r w:rsidRPr="008D3192">
        <w:rPr>
          <w:rFonts w:ascii="Century Gothic" w:hAnsi="Century Gothic"/>
          <w:sz w:val="20"/>
          <w:szCs w:val="20"/>
          <w:u w:val="single"/>
        </w:rPr>
        <w:t>Equipements</w:t>
      </w:r>
      <w:r w:rsidRPr="008D3192">
        <w:rPr>
          <w:rFonts w:ascii="Century Gothic" w:hAnsi="Century Gothic"/>
          <w:sz w:val="20"/>
          <w:szCs w:val="20"/>
        </w:rPr>
        <w:t xml:space="preserve"> : </w:t>
      </w:r>
      <w:r w:rsidR="007C7EFF">
        <w:rPr>
          <w:rFonts w:ascii="Century Gothic" w:hAnsi="Century Gothic"/>
          <w:sz w:val="20"/>
          <w:szCs w:val="20"/>
        </w:rPr>
        <w:t>E</w:t>
      </w:r>
      <w:r w:rsidRPr="008D3192">
        <w:rPr>
          <w:rFonts w:ascii="Century Gothic" w:hAnsi="Century Gothic"/>
          <w:sz w:val="20"/>
          <w:szCs w:val="20"/>
        </w:rPr>
        <w:t>nsemble des équipements</w:t>
      </w:r>
      <w:r w:rsidR="00B0683B">
        <w:rPr>
          <w:rFonts w:ascii="Century Gothic" w:hAnsi="Century Gothic"/>
          <w:sz w:val="20"/>
          <w:szCs w:val="20"/>
        </w:rPr>
        <w:t>, des dispositifs et autres produits</w:t>
      </w:r>
      <w:r w:rsidRPr="008D3192">
        <w:rPr>
          <w:rFonts w:ascii="Century Gothic" w:hAnsi="Century Gothic"/>
          <w:sz w:val="20"/>
          <w:szCs w:val="20"/>
        </w:rPr>
        <w:t xml:space="preserve"> pour lesquels ecosystem </w:t>
      </w:r>
      <w:r w:rsidR="00DA14A2">
        <w:rPr>
          <w:rFonts w:ascii="Century Gothic" w:hAnsi="Century Gothic"/>
          <w:sz w:val="20"/>
          <w:szCs w:val="20"/>
        </w:rPr>
        <w:t>est agréé pour en</w:t>
      </w:r>
      <w:r w:rsidR="004F3BBC">
        <w:rPr>
          <w:rFonts w:ascii="Century Gothic" w:hAnsi="Century Gothic"/>
          <w:sz w:val="20"/>
          <w:szCs w:val="20"/>
        </w:rPr>
        <w:t xml:space="preserve"> assurer</w:t>
      </w:r>
      <w:r w:rsidRPr="008D3192">
        <w:rPr>
          <w:rFonts w:ascii="Century Gothic" w:hAnsi="Century Gothic"/>
          <w:sz w:val="20"/>
          <w:szCs w:val="20"/>
        </w:rPr>
        <w:t xml:space="preserve"> </w:t>
      </w:r>
      <w:r w:rsidR="004F3BBC">
        <w:rPr>
          <w:rFonts w:ascii="Century Gothic" w:hAnsi="Century Gothic"/>
          <w:sz w:val="20"/>
          <w:szCs w:val="20"/>
        </w:rPr>
        <w:t>la prévention</w:t>
      </w:r>
      <w:r w:rsidRPr="008D3192">
        <w:rPr>
          <w:rFonts w:ascii="Century Gothic" w:hAnsi="Century Gothic"/>
          <w:sz w:val="20"/>
          <w:szCs w:val="20"/>
        </w:rPr>
        <w:t xml:space="preserve"> </w:t>
      </w:r>
      <w:r w:rsidR="004F3BBC">
        <w:rPr>
          <w:rFonts w:ascii="Century Gothic" w:hAnsi="Century Gothic"/>
          <w:sz w:val="20"/>
          <w:szCs w:val="20"/>
        </w:rPr>
        <w:t xml:space="preserve">et la </w:t>
      </w:r>
      <w:r w:rsidRPr="008D3192">
        <w:rPr>
          <w:rFonts w:ascii="Century Gothic" w:hAnsi="Century Gothic"/>
          <w:sz w:val="20"/>
          <w:szCs w:val="20"/>
        </w:rPr>
        <w:t>g</w:t>
      </w:r>
      <w:r w:rsidR="004F3BBC">
        <w:rPr>
          <w:rFonts w:ascii="Century Gothic" w:hAnsi="Century Gothic"/>
          <w:sz w:val="20"/>
          <w:szCs w:val="20"/>
        </w:rPr>
        <w:t>estion</w:t>
      </w:r>
      <w:r w:rsidRPr="008D3192">
        <w:rPr>
          <w:rFonts w:ascii="Century Gothic" w:hAnsi="Century Gothic"/>
          <w:sz w:val="20"/>
          <w:szCs w:val="20"/>
        </w:rPr>
        <w:t xml:space="preserve"> </w:t>
      </w:r>
      <w:r w:rsidR="00B0683B">
        <w:rPr>
          <w:rFonts w:ascii="Century Gothic" w:hAnsi="Century Gothic"/>
          <w:sz w:val="20"/>
          <w:szCs w:val="20"/>
        </w:rPr>
        <w:t>d</w:t>
      </w:r>
      <w:r w:rsidRPr="008D3192">
        <w:rPr>
          <w:rFonts w:ascii="Century Gothic" w:hAnsi="Century Gothic"/>
          <w:sz w:val="20"/>
          <w:szCs w:val="20"/>
        </w:rPr>
        <w:t>es déchets.</w:t>
      </w:r>
    </w:p>
    <w:p w14:paraId="121E9AB7" w14:textId="5BE52858" w:rsidR="00A5043D" w:rsidRPr="008D3192" w:rsidRDefault="00A5043D" w:rsidP="00A5043D">
      <w:pPr>
        <w:jc w:val="both"/>
        <w:rPr>
          <w:rFonts w:ascii="Century Gothic" w:hAnsi="Century Gothic"/>
          <w:sz w:val="20"/>
          <w:szCs w:val="20"/>
          <w:u w:val="single"/>
        </w:rPr>
      </w:pPr>
      <w:r w:rsidRPr="008D3192">
        <w:rPr>
          <w:rFonts w:ascii="Century Gothic" w:hAnsi="Century Gothic"/>
          <w:sz w:val="20"/>
          <w:szCs w:val="20"/>
          <w:u w:val="single"/>
        </w:rPr>
        <w:t xml:space="preserve">Mandataire </w:t>
      </w:r>
      <w:r w:rsidRPr="008D3192">
        <w:rPr>
          <w:rFonts w:ascii="Century Gothic" w:hAnsi="Century Gothic"/>
          <w:sz w:val="20"/>
          <w:szCs w:val="20"/>
        </w:rPr>
        <w:t xml:space="preserve">: Personne physique ou morale </w:t>
      </w:r>
      <w:r w:rsidR="000F00FC" w:rsidRPr="008D3192">
        <w:rPr>
          <w:rFonts w:ascii="Century Gothic" w:hAnsi="Century Gothic"/>
          <w:sz w:val="20"/>
          <w:szCs w:val="20"/>
        </w:rPr>
        <w:t xml:space="preserve">établie en France </w:t>
      </w:r>
      <w:r w:rsidRPr="008D3192">
        <w:rPr>
          <w:rFonts w:ascii="Century Gothic" w:hAnsi="Century Gothic"/>
          <w:sz w:val="20"/>
          <w:szCs w:val="20"/>
        </w:rPr>
        <w:t>chargée</w:t>
      </w:r>
      <w:r w:rsidR="00B556CF">
        <w:rPr>
          <w:rFonts w:ascii="Century Gothic" w:hAnsi="Century Gothic"/>
          <w:sz w:val="20"/>
          <w:szCs w:val="20"/>
        </w:rPr>
        <w:t xml:space="preserve"> </w:t>
      </w:r>
      <w:r w:rsidRPr="008D3192">
        <w:rPr>
          <w:rFonts w:ascii="Century Gothic" w:hAnsi="Century Gothic"/>
          <w:sz w:val="20"/>
          <w:szCs w:val="20"/>
        </w:rPr>
        <w:t xml:space="preserve">de représenter un Producteur dans ses relations avec ecosystem. Le Mandataire, dument habilité pour signer et régulariser une adhésion à ecosystem, accepte sans réserve le </w:t>
      </w:r>
      <w:r w:rsidR="00270F20" w:rsidRPr="008D3192">
        <w:rPr>
          <w:rFonts w:ascii="Century Gothic" w:hAnsi="Century Gothic"/>
          <w:sz w:val="20"/>
          <w:szCs w:val="20"/>
        </w:rPr>
        <w:t>Contrat</w:t>
      </w:r>
      <w:r w:rsidRPr="008D3192">
        <w:rPr>
          <w:rFonts w:ascii="Century Gothic" w:hAnsi="Century Gothic"/>
          <w:sz w:val="20"/>
          <w:szCs w:val="20"/>
        </w:rPr>
        <w:t xml:space="preserve"> et réalise les Déclarations auprès d’ecosystem au nom et pour le compte du Producteur.</w:t>
      </w:r>
    </w:p>
    <w:p w14:paraId="3B220F69" w14:textId="77777777" w:rsidR="00A5043D" w:rsidRPr="00F14104" w:rsidRDefault="00A5043D" w:rsidP="00A5043D">
      <w:pPr>
        <w:jc w:val="both"/>
        <w:rPr>
          <w:rFonts w:ascii="Century Gothic" w:hAnsi="Century Gothic"/>
          <w:sz w:val="20"/>
          <w:szCs w:val="20"/>
        </w:rPr>
      </w:pPr>
      <w:r w:rsidRPr="00F14104">
        <w:rPr>
          <w:rFonts w:ascii="Century Gothic" w:hAnsi="Century Gothic"/>
          <w:sz w:val="20"/>
          <w:szCs w:val="20"/>
          <w:u w:val="single"/>
        </w:rPr>
        <w:t>Mise sur le marché</w:t>
      </w:r>
      <w:r w:rsidRPr="00F14104">
        <w:rPr>
          <w:rFonts w:ascii="Century Gothic" w:hAnsi="Century Gothic"/>
          <w:sz w:val="20"/>
          <w:szCs w:val="20"/>
        </w:rPr>
        <w:t xml:space="preserve"> : Correspond à la première mise à disposition, à titre onéreux ou gratuit, d’un Equipement sur le marché, à titre professionnel, sur le Territoire national. </w:t>
      </w:r>
    </w:p>
    <w:p w14:paraId="24B5FA13" w14:textId="0142C328" w:rsidR="00A5043D" w:rsidRPr="00F14104" w:rsidRDefault="00A5043D" w:rsidP="00A5043D">
      <w:pPr>
        <w:jc w:val="both"/>
        <w:rPr>
          <w:rFonts w:ascii="Century Gothic" w:hAnsi="Century Gothic"/>
          <w:sz w:val="20"/>
          <w:szCs w:val="20"/>
        </w:rPr>
      </w:pPr>
      <w:bookmarkStart w:id="0" w:name="_Hlk487535127"/>
      <w:r w:rsidRPr="00F14104">
        <w:rPr>
          <w:rFonts w:ascii="Century Gothic" w:hAnsi="Century Gothic"/>
          <w:sz w:val="20"/>
          <w:szCs w:val="20"/>
          <w:u w:val="single"/>
        </w:rPr>
        <w:t>Producteur</w:t>
      </w:r>
      <w:r w:rsidRPr="00F14104">
        <w:rPr>
          <w:rFonts w:ascii="Century Gothic" w:hAnsi="Century Gothic"/>
          <w:sz w:val="20"/>
          <w:szCs w:val="20"/>
        </w:rPr>
        <w:t xml:space="preserve"> : </w:t>
      </w:r>
      <w:r w:rsidR="00CE5FFA">
        <w:rPr>
          <w:rFonts w:ascii="Century Gothic" w:hAnsi="Century Gothic"/>
          <w:sz w:val="20"/>
          <w:szCs w:val="20"/>
        </w:rPr>
        <w:t>t</w:t>
      </w:r>
      <w:r w:rsidRPr="00F14104">
        <w:rPr>
          <w:rFonts w:ascii="Century Gothic" w:hAnsi="Century Gothic"/>
          <w:sz w:val="20"/>
          <w:szCs w:val="20"/>
        </w:rPr>
        <w:t>oute personne physique ou morale qui, quelle que soit la technique de Mise sur le marché utilisée, y compris par communication à distance :</w:t>
      </w:r>
    </w:p>
    <w:p w14:paraId="744776F4" w14:textId="77777777" w:rsidR="00A5043D" w:rsidRPr="00F14104" w:rsidRDefault="00A5043D" w:rsidP="00A5043D">
      <w:pPr>
        <w:pStyle w:val="Paragraphedeliste"/>
        <w:numPr>
          <w:ilvl w:val="0"/>
          <w:numId w:val="3"/>
        </w:numPr>
        <w:jc w:val="both"/>
        <w:rPr>
          <w:rFonts w:ascii="Century Gothic" w:hAnsi="Century Gothic"/>
          <w:sz w:val="20"/>
          <w:szCs w:val="20"/>
        </w:rPr>
      </w:pPr>
      <w:r w:rsidRPr="00F14104">
        <w:rPr>
          <w:rFonts w:ascii="Century Gothic" w:hAnsi="Century Gothic"/>
          <w:sz w:val="20"/>
          <w:szCs w:val="20"/>
        </w:rPr>
        <w:t>Est établie en France et :</w:t>
      </w:r>
    </w:p>
    <w:p w14:paraId="74AB567D" w14:textId="64D7C78A" w:rsidR="00A5043D" w:rsidRPr="00F14104" w:rsidRDefault="00A5043D" w:rsidP="00A5043D">
      <w:pPr>
        <w:pStyle w:val="Paragraphedeliste"/>
        <w:numPr>
          <w:ilvl w:val="1"/>
          <w:numId w:val="3"/>
        </w:numPr>
        <w:jc w:val="both"/>
        <w:rPr>
          <w:rFonts w:ascii="Century Gothic" w:hAnsi="Century Gothic"/>
          <w:sz w:val="20"/>
          <w:szCs w:val="20"/>
        </w:rPr>
      </w:pPr>
      <w:r w:rsidRPr="00F14104">
        <w:rPr>
          <w:rFonts w:ascii="Century Gothic" w:hAnsi="Century Gothic"/>
          <w:sz w:val="20"/>
          <w:szCs w:val="20"/>
        </w:rPr>
        <w:t>Fabrique des Equipements sous son propre nom ou sa propre marque</w:t>
      </w:r>
      <w:r w:rsidR="0068465C">
        <w:rPr>
          <w:rFonts w:ascii="Century Gothic" w:hAnsi="Century Gothic"/>
          <w:sz w:val="20"/>
          <w:szCs w:val="20"/>
        </w:rPr>
        <w:t> ;</w:t>
      </w:r>
    </w:p>
    <w:p w14:paraId="6C21F052" w14:textId="794581BD" w:rsidR="00A5043D" w:rsidRPr="00F14104" w:rsidRDefault="00A5043D" w:rsidP="00A5043D">
      <w:pPr>
        <w:pStyle w:val="Paragraphedeliste"/>
        <w:numPr>
          <w:ilvl w:val="1"/>
          <w:numId w:val="3"/>
        </w:numPr>
        <w:jc w:val="both"/>
        <w:rPr>
          <w:rFonts w:ascii="Century Gothic" w:hAnsi="Century Gothic"/>
          <w:sz w:val="20"/>
          <w:szCs w:val="20"/>
        </w:rPr>
      </w:pPr>
      <w:r w:rsidRPr="00F14104">
        <w:rPr>
          <w:rFonts w:ascii="Century Gothic" w:hAnsi="Century Gothic"/>
          <w:sz w:val="20"/>
          <w:szCs w:val="20"/>
        </w:rPr>
        <w:t xml:space="preserve">Fait concevoir ou fabriquer des Equipements et les </w:t>
      </w:r>
      <w:r w:rsidR="00995D9D">
        <w:rPr>
          <w:rFonts w:ascii="Century Gothic" w:hAnsi="Century Gothic"/>
          <w:sz w:val="20"/>
          <w:szCs w:val="20"/>
        </w:rPr>
        <w:t>m</w:t>
      </w:r>
      <w:r w:rsidRPr="00F14104">
        <w:rPr>
          <w:rFonts w:ascii="Century Gothic" w:hAnsi="Century Gothic"/>
          <w:sz w:val="20"/>
          <w:szCs w:val="20"/>
        </w:rPr>
        <w:t xml:space="preserve">et sur le marché sous son propre nom ou sa propre marque en </w:t>
      </w:r>
      <w:r w:rsidR="0068465C">
        <w:rPr>
          <w:rFonts w:ascii="Century Gothic" w:hAnsi="Century Gothic"/>
          <w:sz w:val="20"/>
          <w:szCs w:val="20"/>
        </w:rPr>
        <w:t>France ;</w:t>
      </w:r>
    </w:p>
    <w:p w14:paraId="6D0D5DD1" w14:textId="02D15EB9" w:rsidR="00A5043D" w:rsidRPr="00F14104" w:rsidRDefault="00A5043D" w:rsidP="00A5043D">
      <w:pPr>
        <w:pStyle w:val="Paragraphedeliste"/>
        <w:numPr>
          <w:ilvl w:val="1"/>
          <w:numId w:val="3"/>
        </w:numPr>
        <w:jc w:val="both"/>
        <w:rPr>
          <w:rFonts w:ascii="Century Gothic" w:hAnsi="Century Gothic"/>
          <w:sz w:val="20"/>
          <w:szCs w:val="20"/>
        </w:rPr>
      </w:pPr>
      <w:r w:rsidRPr="00F14104">
        <w:rPr>
          <w:rFonts w:ascii="Century Gothic" w:hAnsi="Century Gothic"/>
          <w:sz w:val="20"/>
          <w:szCs w:val="20"/>
        </w:rPr>
        <w:t>Revend sous son propre nom ou sa propre marque des Equipements produits par d’autres fournisseurs, le revendeur ne devant pas être considéré comme « Producteur » lorsque la marque du Producteur figure sur l’Equipement conformément au 1</w:t>
      </w:r>
      <w:r w:rsidR="0068465C">
        <w:rPr>
          <w:rFonts w:ascii="Century Gothic" w:hAnsi="Century Gothic"/>
          <w:sz w:val="20"/>
          <w:szCs w:val="20"/>
        </w:rPr>
        <w:t xml:space="preserve"> ; </w:t>
      </w:r>
    </w:p>
    <w:p w14:paraId="34D507A6" w14:textId="6E670CE3" w:rsidR="00A5043D" w:rsidRPr="00F14104" w:rsidRDefault="00A5043D" w:rsidP="00A5043D">
      <w:pPr>
        <w:pStyle w:val="Paragraphedeliste"/>
        <w:numPr>
          <w:ilvl w:val="1"/>
          <w:numId w:val="3"/>
        </w:numPr>
        <w:jc w:val="both"/>
        <w:rPr>
          <w:rFonts w:ascii="Century Gothic" w:hAnsi="Century Gothic"/>
          <w:sz w:val="20"/>
          <w:szCs w:val="20"/>
        </w:rPr>
      </w:pPr>
      <w:r w:rsidRPr="00F14104">
        <w:rPr>
          <w:rFonts w:ascii="Century Gothic" w:hAnsi="Century Gothic"/>
          <w:sz w:val="20"/>
          <w:szCs w:val="20"/>
        </w:rPr>
        <w:t>Met sur le marché, à titre professionnel, des Equipements provenant d’un pays tiers ou d’un autre Etat membre de l’Union Européenne</w:t>
      </w:r>
      <w:r w:rsidR="0068465C">
        <w:rPr>
          <w:rFonts w:ascii="Century Gothic" w:hAnsi="Century Gothic"/>
          <w:sz w:val="20"/>
          <w:szCs w:val="20"/>
        </w:rPr>
        <w:t> ;</w:t>
      </w:r>
    </w:p>
    <w:p w14:paraId="6B93345C" w14:textId="03FF19F9" w:rsidR="00A5043D" w:rsidRPr="00F14104" w:rsidRDefault="00A5043D" w:rsidP="00A5043D">
      <w:pPr>
        <w:pStyle w:val="Paragraphedeliste"/>
        <w:numPr>
          <w:ilvl w:val="0"/>
          <w:numId w:val="3"/>
        </w:numPr>
        <w:jc w:val="both"/>
        <w:rPr>
          <w:rFonts w:ascii="Century Gothic" w:hAnsi="Century Gothic"/>
          <w:sz w:val="20"/>
          <w:szCs w:val="20"/>
        </w:rPr>
      </w:pPr>
      <w:r w:rsidRPr="00F14104">
        <w:rPr>
          <w:rFonts w:ascii="Century Gothic" w:hAnsi="Century Gothic"/>
          <w:sz w:val="20"/>
          <w:szCs w:val="20"/>
        </w:rPr>
        <w:t xml:space="preserve">Est établie dans un autre Etat Membre de l’Union Européenne ou dans un pays tiers et </w:t>
      </w:r>
      <w:r w:rsidR="00995D9D">
        <w:rPr>
          <w:rFonts w:ascii="Century Gothic" w:hAnsi="Century Gothic"/>
          <w:sz w:val="20"/>
          <w:szCs w:val="20"/>
        </w:rPr>
        <w:t>m</w:t>
      </w:r>
      <w:r w:rsidRPr="00F14104">
        <w:rPr>
          <w:rFonts w:ascii="Century Gothic" w:hAnsi="Century Gothic"/>
          <w:sz w:val="20"/>
          <w:szCs w:val="20"/>
        </w:rPr>
        <w:t>et sur le marché en France des Equipements par communication à distance directement aux ménages ou à des utilisateurs autres que des ménages.</w:t>
      </w:r>
    </w:p>
    <w:bookmarkEnd w:id="0"/>
    <w:p w14:paraId="5CE74097" w14:textId="64E8A416" w:rsidR="008D3192" w:rsidRPr="008D3192" w:rsidRDefault="00A5043D" w:rsidP="008D3192">
      <w:pPr>
        <w:jc w:val="both"/>
        <w:rPr>
          <w:rFonts w:ascii="Century Gothic" w:hAnsi="Century Gothic"/>
          <w:sz w:val="20"/>
          <w:szCs w:val="20"/>
        </w:rPr>
      </w:pPr>
      <w:r w:rsidRPr="00F14104">
        <w:rPr>
          <w:rFonts w:ascii="Century Gothic" w:hAnsi="Century Gothic"/>
          <w:sz w:val="20"/>
          <w:szCs w:val="20"/>
          <w:u w:val="single"/>
        </w:rPr>
        <w:t>Territoire national</w:t>
      </w:r>
      <w:r w:rsidRPr="00F14104">
        <w:rPr>
          <w:rFonts w:ascii="Century Gothic" w:hAnsi="Century Gothic"/>
          <w:sz w:val="20"/>
          <w:szCs w:val="20"/>
        </w:rPr>
        <w:t> : Territoire constitué de la métropole, des départements-régions d’outre-mer et des collectivités d’outre-mer pour lesquelles la réglementation nationale s’applique (Guadeloupe, Guyane, Martinique, Réunion, Saint Pierre &amp; Miquelon, Saint Martin et Mayotte).</w:t>
      </w:r>
    </w:p>
    <w:p w14:paraId="54D10FA5" w14:textId="77777777" w:rsidR="00A5043D" w:rsidRPr="00F14104" w:rsidRDefault="00A5043D" w:rsidP="004330FE">
      <w:pPr>
        <w:pStyle w:val="Article"/>
        <w:ind w:hanging="720"/>
        <w:rPr>
          <w:rFonts w:ascii="Century Gothic" w:hAnsi="Century Gothic"/>
          <w:sz w:val="20"/>
          <w:szCs w:val="20"/>
        </w:rPr>
      </w:pPr>
      <w:r w:rsidRPr="00F14104">
        <w:rPr>
          <w:rFonts w:ascii="Century Gothic" w:hAnsi="Century Gothic"/>
          <w:sz w:val="20"/>
          <w:szCs w:val="20"/>
        </w:rPr>
        <w:t>Conditions d’adhésion</w:t>
      </w:r>
    </w:p>
    <w:p w14:paraId="73520607" w14:textId="77777777" w:rsidR="00A5043D" w:rsidRPr="00F14104" w:rsidRDefault="00A5043D" w:rsidP="00A5043D">
      <w:pPr>
        <w:rPr>
          <w:rFonts w:ascii="Century Gothic" w:hAnsi="Century Gothic"/>
          <w:sz w:val="20"/>
          <w:szCs w:val="20"/>
        </w:rPr>
      </w:pPr>
    </w:p>
    <w:p w14:paraId="2CBE399F" w14:textId="540B1510" w:rsidR="00A5043D" w:rsidRPr="00F14104" w:rsidRDefault="00A5043D" w:rsidP="00A5043D">
      <w:pPr>
        <w:jc w:val="both"/>
        <w:rPr>
          <w:rFonts w:ascii="Century Gothic" w:hAnsi="Century Gothic"/>
          <w:sz w:val="20"/>
          <w:szCs w:val="20"/>
        </w:rPr>
      </w:pPr>
      <w:r w:rsidRPr="00F14104">
        <w:rPr>
          <w:rFonts w:ascii="Century Gothic" w:hAnsi="Century Gothic"/>
          <w:sz w:val="20"/>
          <w:szCs w:val="20"/>
        </w:rPr>
        <w:t xml:space="preserve">L’adhésion est soumise à l’acceptation des présentes Conditions générales et à l’acceptation des Contions particulières applicables par type d’Equipements. L’Adhérent se voit appliquer autant de Conditions particulières qu’il </w:t>
      </w:r>
      <w:r w:rsidR="00995D9D">
        <w:rPr>
          <w:rFonts w:ascii="Century Gothic" w:hAnsi="Century Gothic"/>
          <w:sz w:val="20"/>
          <w:szCs w:val="20"/>
        </w:rPr>
        <w:t>m</w:t>
      </w:r>
      <w:r w:rsidRPr="00F14104">
        <w:rPr>
          <w:rFonts w:ascii="Century Gothic" w:hAnsi="Century Gothic"/>
          <w:sz w:val="20"/>
          <w:szCs w:val="20"/>
        </w:rPr>
        <w:t>et sur le marché de types d’Equipements au sens des présentes.</w:t>
      </w:r>
    </w:p>
    <w:p w14:paraId="18B56500" w14:textId="77777777" w:rsidR="00A5043D" w:rsidRPr="00F14104" w:rsidRDefault="00A5043D" w:rsidP="00A5043D">
      <w:pPr>
        <w:jc w:val="both"/>
        <w:rPr>
          <w:rFonts w:ascii="Century Gothic" w:hAnsi="Century Gothic"/>
          <w:sz w:val="20"/>
          <w:szCs w:val="20"/>
        </w:rPr>
      </w:pPr>
      <w:r w:rsidRPr="00F14104">
        <w:rPr>
          <w:rFonts w:ascii="Century Gothic" w:hAnsi="Century Gothic"/>
          <w:sz w:val="20"/>
          <w:szCs w:val="20"/>
        </w:rPr>
        <w:t xml:space="preserve">Les présentes Conditions générales et les Conditions particulières qui y sont annexées constituent l’intégralité de l’accord entre les Parties en ce qui concerne l’objet des présentes et annulent et remplacent tout accord antérieur. </w:t>
      </w:r>
    </w:p>
    <w:p w14:paraId="01BDE64B" w14:textId="0B0463E9" w:rsidR="00A5043D" w:rsidRPr="008D3192" w:rsidRDefault="00A5043D" w:rsidP="008D3192">
      <w:pPr>
        <w:jc w:val="both"/>
        <w:rPr>
          <w:rFonts w:ascii="Century Gothic" w:hAnsi="Century Gothic"/>
          <w:sz w:val="20"/>
          <w:szCs w:val="20"/>
        </w:rPr>
      </w:pPr>
      <w:r w:rsidRPr="00F14104">
        <w:rPr>
          <w:rFonts w:ascii="Century Gothic" w:hAnsi="Century Gothic"/>
          <w:sz w:val="20"/>
          <w:szCs w:val="20"/>
        </w:rPr>
        <w:t xml:space="preserve">En cas de résiliation des Conditions particulières applicables pour la </w:t>
      </w:r>
      <w:r w:rsidR="00995D9D">
        <w:rPr>
          <w:rFonts w:ascii="Century Gothic" w:hAnsi="Century Gothic"/>
          <w:sz w:val="20"/>
          <w:szCs w:val="20"/>
        </w:rPr>
        <w:t>m</w:t>
      </w:r>
      <w:r w:rsidRPr="00F14104">
        <w:rPr>
          <w:rFonts w:ascii="Century Gothic" w:hAnsi="Century Gothic"/>
          <w:sz w:val="20"/>
          <w:szCs w:val="20"/>
        </w:rPr>
        <w:t xml:space="preserve">ise sur le marché d’un ou plusieurs types d’Equipements, pour quelque raison que ce soit, et si l’Adhérent est toujours lié par une ou plusieurs autres Conditions particulières applicables pour la </w:t>
      </w:r>
      <w:r w:rsidR="00995D9D">
        <w:rPr>
          <w:rFonts w:ascii="Century Gothic" w:hAnsi="Century Gothic"/>
          <w:sz w:val="20"/>
          <w:szCs w:val="20"/>
        </w:rPr>
        <w:t>m</w:t>
      </w:r>
      <w:r w:rsidRPr="00F14104">
        <w:rPr>
          <w:rFonts w:ascii="Century Gothic" w:hAnsi="Century Gothic"/>
          <w:sz w:val="20"/>
          <w:szCs w:val="20"/>
        </w:rPr>
        <w:t xml:space="preserve">ise sur le marché d’un ou plusieurs autres types d’Equipements, l’Adhérent reste également lié par les présentes Conditions générales. </w:t>
      </w:r>
    </w:p>
    <w:p w14:paraId="6D387F19" w14:textId="77777777" w:rsidR="00A5043D" w:rsidRPr="00F14104" w:rsidRDefault="00A5043D" w:rsidP="00A5043D">
      <w:pPr>
        <w:pStyle w:val="Article"/>
        <w:numPr>
          <w:ilvl w:val="0"/>
          <w:numId w:val="0"/>
        </w:numPr>
        <w:rPr>
          <w:rFonts w:ascii="Century Gothic" w:hAnsi="Century Gothic"/>
          <w:b w:val="0"/>
          <w:sz w:val="20"/>
          <w:szCs w:val="20"/>
          <w:u w:val="none"/>
        </w:rPr>
      </w:pPr>
    </w:p>
    <w:p w14:paraId="2B70C73B" w14:textId="77777777" w:rsidR="00A5043D" w:rsidRPr="00F14104" w:rsidRDefault="00A5043D" w:rsidP="004330FE">
      <w:pPr>
        <w:pStyle w:val="Article"/>
        <w:ind w:left="1418" w:hanging="1418"/>
        <w:rPr>
          <w:rFonts w:ascii="Century Gothic" w:hAnsi="Century Gothic"/>
          <w:sz w:val="20"/>
          <w:szCs w:val="20"/>
        </w:rPr>
      </w:pPr>
      <w:r w:rsidRPr="00F14104">
        <w:rPr>
          <w:rFonts w:ascii="Century Gothic" w:hAnsi="Century Gothic"/>
          <w:sz w:val="20"/>
          <w:szCs w:val="20"/>
        </w:rPr>
        <w:t>Objet</w:t>
      </w:r>
    </w:p>
    <w:p w14:paraId="2097FD06" w14:textId="77777777" w:rsidR="00A5043D" w:rsidRPr="00F14104" w:rsidRDefault="00A5043D" w:rsidP="00A5043D">
      <w:pPr>
        <w:pStyle w:val="Article"/>
        <w:numPr>
          <w:ilvl w:val="0"/>
          <w:numId w:val="0"/>
        </w:numPr>
        <w:ind w:left="720" w:hanging="360"/>
        <w:rPr>
          <w:rFonts w:ascii="Century Gothic" w:hAnsi="Century Gothic"/>
          <w:sz w:val="20"/>
          <w:szCs w:val="20"/>
        </w:rPr>
      </w:pPr>
    </w:p>
    <w:p w14:paraId="01D299D0" w14:textId="77777777" w:rsidR="00A5043D" w:rsidRPr="008D3192" w:rsidRDefault="00A5043D" w:rsidP="00A5043D">
      <w:pPr>
        <w:jc w:val="both"/>
        <w:rPr>
          <w:rFonts w:ascii="Century Gothic" w:hAnsi="Century Gothic"/>
          <w:sz w:val="20"/>
          <w:szCs w:val="20"/>
        </w:rPr>
      </w:pPr>
      <w:r w:rsidRPr="008D3192">
        <w:rPr>
          <w:rFonts w:ascii="Century Gothic" w:hAnsi="Century Gothic"/>
          <w:sz w:val="20"/>
          <w:szCs w:val="20"/>
        </w:rPr>
        <w:t xml:space="preserve">Les présentes Conditions générales ont pour vocation d’une part de définir les obligations d’ecosystem et d’autre part de régler les conditions d’adhésion et les obligations applicables à l’ensemble des Producteurs d’Equipements. </w:t>
      </w:r>
    </w:p>
    <w:p w14:paraId="076370BF" w14:textId="633ED2D8" w:rsidR="00A5043D" w:rsidRPr="008D3192" w:rsidRDefault="00A5043D" w:rsidP="00A5043D">
      <w:pPr>
        <w:jc w:val="both"/>
        <w:rPr>
          <w:rFonts w:ascii="Century Gothic" w:hAnsi="Century Gothic"/>
          <w:sz w:val="20"/>
          <w:szCs w:val="20"/>
        </w:rPr>
      </w:pPr>
      <w:r w:rsidRPr="008D3192">
        <w:rPr>
          <w:rFonts w:ascii="Century Gothic" w:hAnsi="Century Gothic"/>
          <w:sz w:val="20"/>
          <w:szCs w:val="20"/>
        </w:rPr>
        <w:t xml:space="preserve">ecosystem s’engage, pour la durée de validité des présentes, à mettre en œuvre les moyens nécessaires sur le Territoire national afin d’assurer ou de faire assurer, au nom et pour le compte de l’Adhérent, les obligations de </w:t>
      </w:r>
      <w:r w:rsidR="00B0683B">
        <w:rPr>
          <w:rFonts w:ascii="Century Gothic" w:hAnsi="Century Gothic"/>
          <w:sz w:val="20"/>
          <w:szCs w:val="20"/>
        </w:rPr>
        <w:t xml:space="preserve">prévention, de </w:t>
      </w:r>
      <w:r w:rsidR="00995D9D">
        <w:rPr>
          <w:rFonts w:ascii="Century Gothic" w:hAnsi="Century Gothic"/>
          <w:sz w:val="20"/>
          <w:szCs w:val="20"/>
        </w:rPr>
        <w:t>d</w:t>
      </w:r>
      <w:r w:rsidRPr="008D3192">
        <w:rPr>
          <w:rFonts w:ascii="Century Gothic" w:hAnsi="Century Gothic"/>
          <w:sz w:val="20"/>
          <w:szCs w:val="20"/>
        </w:rPr>
        <w:t xml:space="preserve">éclaration, de collecte, d’enlèvement, de traitement et d’information des utilisateurs d’Equipements et des opérateurs de traitement. </w:t>
      </w:r>
      <w:r w:rsidR="00F07EE2">
        <w:rPr>
          <w:rFonts w:ascii="Century Gothic" w:hAnsi="Century Gothic"/>
          <w:sz w:val="20"/>
          <w:szCs w:val="20"/>
        </w:rPr>
        <w:t>e</w:t>
      </w:r>
      <w:r w:rsidR="00F07EE2" w:rsidRPr="008D3192">
        <w:rPr>
          <w:rFonts w:ascii="Century Gothic" w:hAnsi="Century Gothic"/>
          <w:sz w:val="20"/>
          <w:szCs w:val="20"/>
        </w:rPr>
        <w:t>cosystem</w:t>
      </w:r>
      <w:r w:rsidRPr="008D3192">
        <w:rPr>
          <w:rFonts w:ascii="Century Gothic" w:hAnsi="Century Gothic"/>
          <w:sz w:val="20"/>
          <w:szCs w:val="20"/>
        </w:rPr>
        <w:t xml:space="preserve"> réalise ses obligations grâce aux Contributions financières versées par l’ensemble des Adhérents.</w:t>
      </w:r>
    </w:p>
    <w:p w14:paraId="625B5062" w14:textId="5F6FB432" w:rsidR="00A22E8F" w:rsidRPr="00C117F8" w:rsidRDefault="00A5043D" w:rsidP="00C117F8">
      <w:pPr>
        <w:jc w:val="both"/>
        <w:rPr>
          <w:rFonts w:ascii="Century Gothic" w:hAnsi="Century Gothic"/>
          <w:sz w:val="20"/>
          <w:szCs w:val="20"/>
        </w:rPr>
      </w:pPr>
      <w:r w:rsidRPr="008D3192">
        <w:rPr>
          <w:rFonts w:ascii="Century Gothic" w:hAnsi="Century Gothic"/>
          <w:sz w:val="20"/>
          <w:szCs w:val="20"/>
        </w:rPr>
        <w:t>L’Adhérent, en vue de satisfaire aux obligations mises à sa charge</w:t>
      </w:r>
      <w:r w:rsidR="00A22E8F">
        <w:rPr>
          <w:rFonts w:ascii="Century Gothic" w:hAnsi="Century Gothic"/>
          <w:sz w:val="20"/>
          <w:szCs w:val="20"/>
        </w:rPr>
        <w:t xml:space="preserve"> par le régime juridique de la REP</w:t>
      </w:r>
      <w:r w:rsidRPr="008D3192">
        <w:rPr>
          <w:rFonts w:ascii="Century Gothic" w:hAnsi="Century Gothic"/>
          <w:sz w:val="20"/>
          <w:szCs w:val="20"/>
        </w:rPr>
        <w:t xml:space="preserve"> et en particulier à ses obligations de</w:t>
      </w:r>
      <w:r w:rsidR="00B0683B">
        <w:rPr>
          <w:rFonts w:ascii="Century Gothic" w:hAnsi="Century Gothic"/>
          <w:sz w:val="20"/>
          <w:szCs w:val="20"/>
        </w:rPr>
        <w:t xml:space="preserve"> prévention,</w:t>
      </w:r>
      <w:r w:rsidRPr="008D3192">
        <w:rPr>
          <w:rFonts w:ascii="Century Gothic" w:hAnsi="Century Gothic"/>
          <w:sz w:val="20"/>
          <w:szCs w:val="20"/>
        </w:rPr>
        <w:t xml:space="preserve"> </w:t>
      </w:r>
      <w:r w:rsidR="00B0683B">
        <w:rPr>
          <w:rFonts w:ascii="Century Gothic" w:hAnsi="Century Gothic"/>
          <w:sz w:val="20"/>
          <w:szCs w:val="20"/>
        </w:rPr>
        <w:t xml:space="preserve">de </w:t>
      </w:r>
      <w:r w:rsidR="00995D9D">
        <w:rPr>
          <w:rFonts w:ascii="Century Gothic" w:hAnsi="Century Gothic"/>
          <w:sz w:val="20"/>
          <w:szCs w:val="20"/>
        </w:rPr>
        <w:t>d</w:t>
      </w:r>
      <w:r w:rsidRPr="008D3192">
        <w:rPr>
          <w:rFonts w:ascii="Century Gothic" w:hAnsi="Century Gothic"/>
          <w:sz w:val="20"/>
          <w:szCs w:val="20"/>
        </w:rPr>
        <w:t>éclaration, de collecte, de traitement, de financement de la collecte et du traitement mais aussi d’information des utilisateurs d’Equipements sur le Territoire national et de tous les gestionnaires de Déchets d’Equipements, adhère au système mis en place par ecosystem et s’engage à payer les Contributions financières permettant à ecosystem de remplir les missions qui sont décrites dans son ou ses cahiers des charges d’agrément, selon les termes et conditions définis par les présentes et par les Conditions particulières par lesquelles il est lié.</w:t>
      </w:r>
    </w:p>
    <w:p w14:paraId="4F1C94A6" w14:textId="77777777" w:rsidR="00DA14A2" w:rsidRDefault="00DA14A2" w:rsidP="00A5043D">
      <w:pPr>
        <w:pStyle w:val="Article"/>
        <w:numPr>
          <w:ilvl w:val="0"/>
          <w:numId w:val="0"/>
        </w:numPr>
        <w:rPr>
          <w:rFonts w:ascii="Century Gothic" w:hAnsi="Century Gothic"/>
          <w:sz w:val="20"/>
          <w:szCs w:val="20"/>
          <w:u w:val="none"/>
        </w:rPr>
      </w:pPr>
    </w:p>
    <w:p w14:paraId="1AFA1F4D" w14:textId="77777777" w:rsidR="00A17618" w:rsidRDefault="00A17618" w:rsidP="00A5043D">
      <w:pPr>
        <w:pStyle w:val="Article"/>
        <w:numPr>
          <w:ilvl w:val="0"/>
          <w:numId w:val="0"/>
        </w:numPr>
        <w:rPr>
          <w:rFonts w:ascii="Century Gothic" w:hAnsi="Century Gothic"/>
          <w:sz w:val="20"/>
          <w:szCs w:val="20"/>
          <w:u w:val="none"/>
        </w:rPr>
      </w:pPr>
    </w:p>
    <w:p w14:paraId="069B324B" w14:textId="77777777" w:rsidR="00A17618" w:rsidRDefault="00A17618" w:rsidP="00A5043D">
      <w:pPr>
        <w:pStyle w:val="Article"/>
        <w:numPr>
          <w:ilvl w:val="0"/>
          <w:numId w:val="0"/>
        </w:numPr>
        <w:rPr>
          <w:rFonts w:ascii="Century Gothic" w:hAnsi="Century Gothic"/>
          <w:sz w:val="20"/>
          <w:szCs w:val="20"/>
          <w:u w:val="none"/>
        </w:rPr>
      </w:pPr>
    </w:p>
    <w:p w14:paraId="14B7606E" w14:textId="77777777" w:rsidR="00A17618" w:rsidRDefault="00A17618" w:rsidP="00A5043D">
      <w:pPr>
        <w:pStyle w:val="Article"/>
        <w:numPr>
          <w:ilvl w:val="0"/>
          <w:numId w:val="0"/>
        </w:numPr>
        <w:rPr>
          <w:rFonts w:ascii="Century Gothic" w:hAnsi="Century Gothic"/>
          <w:sz w:val="20"/>
          <w:szCs w:val="20"/>
          <w:u w:val="none"/>
        </w:rPr>
      </w:pPr>
    </w:p>
    <w:p w14:paraId="119735D3" w14:textId="77777777" w:rsidR="00A17618" w:rsidRDefault="00A17618" w:rsidP="00A5043D">
      <w:pPr>
        <w:pStyle w:val="Article"/>
        <w:numPr>
          <w:ilvl w:val="0"/>
          <w:numId w:val="0"/>
        </w:numPr>
        <w:rPr>
          <w:rFonts w:ascii="Century Gothic" w:hAnsi="Century Gothic"/>
          <w:sz w:val="20"/>
          <w:szCs w:val="20"/>
          <w:u w:val="none"/>
        </w:rPr>
      </w:pPr>
    </w:p>
    <w:p w14:paraId="0DB50DB2" w14:textId="77777777" w:rsidR="00A17618" w:rsidRDefault="00A17618" w:rsidP="00A5043D">
      <w:pPr>
        <w:pStyle w:val="Article"/>
        <w:numPr>
          <w:ilvl w:val="0"/>
          <w:numId w:val="0"/>
        </w:numPr>
        <w:rPr>
          <w:rFonts w:ascii="Century Gothic" w:hAnsi="Century Gothic"/>
          <w:sz w:val="20"/>
          <w:szCs w:val="20"/>
          <w:u w:val="none"/>
        </w:rPr>
      </w:pPr>
    </w:p>
    <w:p w14:paraId="70F8D067" w14:textId="77777777" w:rsidR="00A17618" w:rsidRDefault="00A17618" w:rsidP="00A5043D">
      <w:pPr>
        <w:pStyle w:val="Article"/>
        <w:numPr>
          <w:ilvl w:val="0"/>
          <w:numId w:val="0"/>
        </w:numPr>
        <w:rPr>
          <w:rFonts w:ascii="Century Gothic" w:hAnsi="Century Gothic"/>
          <w:sz w:val="20"/>
          <w:szCs w:val="20"/>
          <w:u w:val="none"/>
        </w:rPr>
      </w:pPr>
    </w:p>
    <w:p w14:paraId="410F51D2" w14:textId="77777777" w:rsidR="00A17618" w:rsidRPr="00F14104" w:rsidRDefault="00A17618" w:rsidP="00A5043D">
      <w:pPr>
        <w:pStyle w:val="Article"/>
        <w:numPr>
          <w:ilvl w:val="0"/>
          <w:numId w:val="0"/>
        </w:numPr>
        <w:rPr>
          <w:rFonts w:ascii="Century Gothic" w:hAnsi="Century Gothic"/>
          <w:sz w:val="20"/>
          <w:szCs w:val="20"/>
          <w:u w:val="none"/>
        </w:rPr>
      </w:pPr>
    </w:p>
    <w:p w14:paraId="1E37BA86" w14:textId="77777777" w:rsidR="00A5043D" w:rsidRPr="00F14104" w:rsidRDefault="00A5043D" w:rsidP="004330FE">
      <w:pPr>
        <w:pStyle w:val="Article"/>
        <w:ind w:hanging="720"/>
        <w:rPr>
          <w:rFonts w:ascii="Century Gothic" w:hAnsi="Century Gothic"/>
          <w:sz w:val="20"/>
          <w:szCs w:val="20"/>
        </w:rPr>
      </w:pPr>
      <w:r w:rsidRPr="00F14104">
        <w:rPr>
          <w:rFonts w:ascii="Century Gothic" w:hAnsi="Century Gothic"/>
          <w:sz w:val="20"/>
          <w:szCs w:val="20"/>
        </w:rPr>
        <w:t>Obligations des Parties</w:t>
      </w:r>
    </w:p>
    <w:p w14:paraId="5AFB77AD" w14:textId="77777777" w:rsidR="00A5043D" w:rsidRPr="00F14104" w:rsidRDefault="00A5043D" w:rsidP="00A5043D">
      <w:pPr>
        <w:pStyle w:val="Article"/>
        <w:numPr>
          <w:ilvl w:val="0"/>
          <w:numId w:val="0"/>
        </w:numPr>
        <w:ind w:left="720" w:hanging="360"/>
        <w:rPr>
          <w:rFonts w:ascii="Century Gothic" w:hAnsi="Century Gothic"/>
          <w:sz w:val="20"/>
          <w:szCs w:val="20"/>
        </w:rPr>
      </w:pPr>
    </w:p>
    <w:p w14:paraId="7C2B0F3F" w14:textId="0DB17E3A" w:rsidR="00A5043D" w:rsidRPr="00F14104" w:rsidRDefault="000F00FC" w:rsidP="004330FE">
      <w:pPr>
        <w:pStyle w:val="Article"/>
        <w:numPr>
          <w:ilvl w:val="0"/>
          <w:numId w:val="0"/>
        </w:numPr>
        <w:rPr>
          <w:rFonts w:ascii="Century Gothic" w:hAnsi="Century Gothic"/>
          <w:sz w:val="20"/>
          <w:szCs w:val="20"/>
        </w:rPr>
      </w:pPr>
      <w:r>
        <w:rPr>
          <w:rFonts w:ascii="Century Gothic" w:hAnsi="Century Gothic"/>
          <w:sz w:val="20"/>
          <w:szCs w:val="20"/>
        </w:rPr>
        <w:t xml:space="preserve">3.1 </w:t>
      </w:r>
      <w:r w:rsidR="00A5043D" w:rsidRPr="00F14104">
        <w:rPr>
          <w:rFonts w:ascii="Century Gothic" w:hAnsi="Century Gothic"/>
          <w:sz w:val="20"/>
          <w:szCs w:val="20"/>
        </w:rPr>
        <w:t>Obligations d’</w:t>
      </w:r>
      <w:r w:rsidR="00A5043D" w:rsidRPr="006B0B9F">
        <w:rPr>
          <w:rFonts w:ascii="Century Gothic" w:hAnsi="Century Gothic"/>
          <w:sz w:val="20"/>
          <w:szCs w:val="20"/>
        </w:rPr>
        <w:t>ecosystem</w:t>
      </w:r>
      <w:r w:rsidR="00A5043D" w:rsidRPr="00F14104">
        <w:rPr>
          <w:rFonts w:ascii="Century Gothic" w:hAnsi="Century Gothic"/>
          <w:sz w:val="20"/>
          <w:szCs w:val="20"/>
        </w:rPr>
        <w:t> </w:t>
      </w:r>
    </w:p>
    <w:p w14:paraId="1AF4D734" w14:textId="77777777" w:rsidR="00A5043D" w:rsidRPr="008D3192" w:rsidRDefault="00A5043D" w:rsidP="00520A4E">
      <w:pPr>
        <w:pStyle w:val="Style2"/>
        <w:rPr>
          <w:rFonts w:ascii="Century Gothic" w:hAnsi="Century Gothic"/>
          <w:sz w:val="20"/>
          <w:szCs w:val="20"/>
        </w:rPr>
      </w:pPr>
    </w:p>
    <w:p w14:paraId="3DF0AE59" w14:textId="77777777" w:rsidR="00A5043D" w:rsidRPr="008D3192" w:rsidRDefault="00A5043D" w:rsidP="00A5043D">
      <w:pPr>
        <w:jc w:val="both"/>
        <w:rPr>
          <w:rFonts w:ascii="Century Gothic" w:hAnsi="Century Gothic"/>
          <w:sz w:val="20"/>
          <w:szCs w:val="20"/>
        </w:rPr>
      </w:pPr>
      <w:r w:rsidRPr="008D3192">
        <w:rPr>
          <w:rFonts w:ascii="Century Gothic" w:hAnsi="Century Gothic"/>
          <w:sz w:val="20"/>
          <w:szCs w:val="20"/>
        </w:rPr>
        <w:t>ecosystem s’engage à :</w:t>
      </w:r>
    </w:p>
    <w:p w14:paraId="555D589C" w14:textId="3929EF5F" w:rsidR="00A5043D" w:rsidRPr="008D3192" w:rsidRDefault="00A5043D" w:rsidP="00520A4E">
      <w:pPr>
        <w:pStyle w:val="Style2"/>
        <w:numPr>
          <w:ilvl w:val="0"/>
          <w:numId w:val="4"/>
        </w:numPr>
        <w:rPr>
          <w:rFonts w:ascii="Century Gothic" w:hAnsi="Century Gothic"/>
          <w:sz w:val="20"/>
          <w:szCs w:val="20"/>
        </w:rPr>
      </w:pPr>
      <w:r w:rsidRPr="008D3192">
        <w:rPr>
          <w:rFonts w:ascii="Century Gothic" w:hAnsi="Century Gothic"/>
          <w:sz w:val="20"/>
          <w:szCs w:val="20"/>
        </w:rPr>
        <w:t>Soutenir la prévention, organiser et financer chaque année, procéder ou faire procéder, pourvoir ou contribuer à la gestion des Déchets d’Equipements, y compris tous composants, sous-ensembles et produits consommables faisant partie intégrante desdits Equipements Mis sur le marché par l’Adhérent, le cas échéant</w:t>
      </w:r>
      <w:r w:rsidR="00763D8F" w:rsidRPr="008D3192">
        <w:rPr>
          <w:rFonts w:ascii="Century Gothic" w:hAnsi="Century Gothic"/>
          <w:sz w:val="20"/>
          <w:szCs w:val="20"/>
        </w:rPr>
        <w:t> ;</w:t>
      </w:r>
    </w:p>
    <w:p w14:paraId="791D2F10" w14:textId="361EFAAF" w:rsidR="00A5043D" w:rsidRPr="008D3192" w:rsidRDefault="00A5043D" w:rsidP="00520A4E">
      <w:pPr>
        <w:pStyle w:val="Style2"/>
        <w:numPr>
          <w:ilvl w:val="0"/>
          <w:numId w:val="4"/>
        </w:numPr>
        <w:rPr>
          <w:rFonts w:ascii="Century Gothic" w:hAnsi="Century Gothic"/>
          <w:sz w:val="20"/>
          <w:szCs w:val="20"/>
        </w:rPr>
      </w:pPr>
      <w:r w:rsidRPr="008D3192">
        <w:rPr>
          <w:rFonts w:ascii="Century Gothic" w:hAnsi="Century Gothic"/>
          <w:sz w:val="20"/>
          <w:szCs w:val="20"/>
        </w:rPr>
        <w:t>Veiller à ce que l’ensemble de ses prestataires et partenaires respectent la réglementation applicable</w:t>
      </w:r>
      <w:r w:rsidR="009965F7" w:rsidRPr="008D3192">
        <w:rPr>
          <w:rFonts w:ascii="Century Gothic" w:hAnsi="Century Gothic"/>
          <w:sz w:val="20"/>
          <w:szCs w:val="20"/>
        </w:rPr>
        <w:t xml:space="preserve">, </w:t>
      </w:r>
      <w:r w:rsidRPr="008D3192">
        <w:rPr>
          <w:rFonts w:ascii="Century Gothic" w:hAnsi="Century Gothic"/>
          <w:sz w:val="20"/>
          <w:szCs w:val="20"/>
        </w:rPr>
        <w:t>notamment en matière de réglementation environnementale</w:t>
      </w:r>
      <w:r w:rsidR="00763D8F" w:rsidRPr="008D3192">
        <w:rPr>
          <w:rFonts w:ascii="Century Gothic" w:hAnsi="Century Gothic"/>
          <w:sz w:val="20"/>
          <w:szCs w:val="20"/>
        </w:rPr>
        <w:t> ;</w:t>
      </w:r>
    </w:p>
    <w:p w14:paraId="6FA36335" w14:textId="4320703F" w:rsidR="00A5043D" w:rsidRPr="008D3192" w:rsidRDefault="00A5043D" w:rsidP="00520A4E">
      <w:pPr>
        <w:pStyle w:val="Style2"/>
        <w:numPr>
          <w:ilvl w:val="0"/>
          <w:numId w:val="4"/>
        </w:numPr>
        <w:rPr>
          <w:rFonts w:ascii="Century Gothic" w:hAnsi="Century Gothic"/>
          <w:sz w:val="20"/>
          <w:szCs w:val="20"/>
        </w:rPr>
      </w:pPr>
      <w:r w:rsidRPr="008D3192">
        <w:rPr>
          <w:rFonts w:ascii="Century Gothic" w:hAnsi="Century Gothic"/>
          <w:sz w:val="20"/>
          <w:szCs w:val="20"/>
        </w:rPr>
        <w:t>Remplir son obligation d’information aux pouvoirs publics</w:t>
      </w:r>
      <w:r w:rsidR="00763D8F" w:rsidRPr="008D3192">
        <w:rPr>
          <w:rFonts w:ascii="Century Gothic" w:hAnsi="Century Gothic"/>
          <w:sz w:val="20"/>
          <w:szCs w:val="20"/>
        </w:rPr>
        <w:t> ;</w:t>
      </w:r>
    </w:p>
    <w:p w14:paraId="6A21E5C2" w14:textId="0D585B90" w:rsidR="00A5043D" w:rsidRPr="008D3192" w:rsidRDefault="00A5043D" w:rsidP="00520A4E">
      <w:pPr>
        <w:pStyle w:val="Style2"/>
        <w:numPr>
          <w:ilvl w:val="0"/>
          <w:numId w:val="4"/>
        </w:numPr>
        <w:rPr>
          <w:rFonts w:ascii="Century Gothic" w:hAnsi="Century Gothic"/>
          <w:sz w:val="20"/>
          <w:szCs w:val="20"/>
        </w:rPr>
      </w:pPr>
      <w:r w:rsidRPr="008D3192">
        <w:rPr>
          <w:rFonts w:ascii="Century Gothic" w:hAnsi="Century Gothic"/>
          <w:sz w:val="20"/>
          <w:szCs w:val="20"/>
        </w:rPr>
        <w:t>Respecter toute obligation que les lois et règlements mettent ou viendraient à mettre à sa charge en tant qu’éco-organisme</w:t>
      </w:r>
      <w:r w:rsidR="00763D8F" w:rsidRPr="008D3192">
        <w:rPr>
          <w:rFonts w:ascii="Century Gothic" w:hAnsi="Century Gothic"/>
          <w:sz w:val="20"/>
          <w:szCs w:val="20"/>
        </w:rPr>
        <w:t> ;</w:t>
      </w:r>
    </w:p>
    <w:p w14:paraId="317826E8" w14:textId="4B01ECF1" w:rsidR="00A5043D" w:rsidRPr="008D3192" w:rsidRDefault="00A5043D" w:rsidP="00520A4E">
      <w:pPr>
        <w:pStyle w:val="Style2"/>
        <w:numPr>
          <w:ilvl w:val="0"/>
          <w:numId w:val="4"/>
        </w:numPr>
        <w:rPr>
          <w:rFonts w:ascii="Century Gothic" w:hAnsi="Century Gothic"/>
          <w:sz w:val="20"/>
          <w:szCs w:val="20"/>
        </w:rPr>
      </w:pPr>
      <w:r w:rsidRPr="008D3192">
        <w:rPr>
          <w:rFonts w:ascii="Century Gothic" w:hAnsi="Century Gothic"/>
          <w:sz w:val="20"/>
          <w:szCs w:val="20"/>
        </w:rPr>
        <w:t>Faire ses meilleurs efforts pour conserver le bénéfice de son agrément</w:t>
      </w:r>
      <w:r w:rsidR="00DA14A2">
        <w:rPr>
          <w:rFonts w:ascii="Century Gothic" w:hAnsi="Century Gothic"/>
          <w:sz w:val="20"/>
          <w:szCs w:val="20"/>
        </w:rPr>
        <w:t> ;</w:t>
      </w:r>
      <w:r w:rsidRPr="008D3192">
        <w:rPr>
          <w:rFonts w:ascii="Century Gothic" w:hAnsi="Century Gothic"/>
          <w:sz w:val="20"/>
          <w:szCs w:val="20"/>
        </w:rPr>
        <w:t xml:space="preserve"> </w:t>
      </w:r>
    </w:p>
    <w:p w14:paraId="0A752F84" w14:textId="211444C7" w:rsidR="00506D77" w:rsidRDefault="00506D77" w:rsidP="00520A4E">
      <w:pPr>
        <w:pStyle w:val="Style2"/>
        <w:numPr>
          <w:ilvl w:val="0"/>
          <w:numId w:val="4"/>
        </w:numPr>
        <w:rPr>
          <w:rFonts w:ascii="Century Gothic" w:hAnsi="Century Gothic"/>
          <w:sz w:val="20"/>
          <w:szCs w:val="20"/>
        </w:rPr>
      </w:pPr>
      <w:r>
        <w:rPr>
          <w:rFonts w:ascii="Century Gothic" w:hAnsi="Century Gothic"/>
          <w:sz w:val="20"/>
          <w:szCs w:val="20"/>
        </w:rPr>
        <w:t>Communiquer à l’Adhérent son identifiant unique (dit aussi « IDU ») au sens de l’article L.541-10-13 du Code de l’environnement ;</w:t>
      </w:r>
    </w:p>
    <w:p w14:paraId="40583023" w14:textId="37386B32" w:rsidR="00A5043D" w:rsidRPr="008D3192" w:rsidRDefault="00A5043D" w:rsidP="00520A4E">
      <w:pPr>
        <w:pStyle w:val="Style2"/>
        <w:numPr>
          <w:ilvl w:val="0"/>
          <w:numId w:val="4"/>
        </w:numPr>
        <w:rPr>
          <w:rFonts w:ascii="Century Gothic" w:hAnsi="Century Gothic"/>
          <w:sz w:val="20"/>
          <w:szCs w:val="20"/>
        </w:rPr>
      </w:pPr>
      <w:r w:rsidRPr="008D3192">
        <w:rPr>
          <w:rFonts w:ascii="Century Gothic" w:hAnsi="Century Gothic"/>
          <w:sz w:val="20"/>
          <w:szCs w:val="20"/>
        </w:rPr>
        <w:t>Communiquer à l’Adhérent, les résultats obtenus en matière de</w:t>
      </w:r>
      <w:r w:rsidR="00B0683B">
        <w:rPr>
          <w:rFonts w:ascii="Century Gothic" w:hAnsi="Century Gothic"/>
          <w:sz w:val="20"/>
          <w:szCs w:val="20"/>
        </w:rPr>
        <w:t xml:space="preserve"> prévention,</w:t>
      </w:r>
      <w:r w:rsidRPr="008D3192">
        <w:rPr>
          <w:rFonts w:ascii="Century Gothic" w:hAnsi="Century Gothic"/>
          <w:sz w:val="20"/>
          <w:szCs w:val="20"/>
        </w:rPr>
        <w:t xml:space="preserve"> collecte, de valorisation et de recyclage des</w:t>
      </w:r>
      <w:r w:rsidR="00B0683B">
        <w:rPr>
          <w:rFonts w:ascii="Century Gothic" w:hAnsi="Century Gothic"/>
          <w:sz w:val="20"/>
          <w:szCs w:val="20"/>
        </w:rPr>
        <w:t xml:space="preserve"> déchets issus des</w:t>
      </w:r>
      <w:r w:rsidRPr="008D3192">
        <w:rPr>
          <w:rFonts w:ascii="Century Gothic" w:hAnsi="Century Gothic"/>
          <w:sz w:val="20"/>
          <w:szCs w:val="20"/>
        </w:rPr>
        <w:t xml:space="preserve"> Equipements</w:t>
      </w:r>
      <w:r w:rsidR="00763D8F" w:rsidRPr="008D3192">
        <w:rPr>
          <w:rFonts w:ascii="Century Gothic" w:hAnsi="Century Gothic"/>
          <w:sz w:val="20"/>
          <w:szCs w:val="20"/>
        </w:rPr>
        <w:t> ;</w:t>
      </w:r>
    </w:p>
    <w:p w14:paraId="106401A2" w14:textId="4E4EC65D" w:rsidR="00A22E8F" w:rsidRPr="00A17618" w:rsidRDefault="00A5043D" w:rsidP="00A17618">
      <w:pPr>
        <w:pStyle w:val="Style2"/>
        <w:numPr>
          <w:ilvl w:val="0"/>
          <w:numId w:val="4"/>
        </w:numPr>
        <w:rPr>
          <w:rFonts w:ascii="Century Gothic" w:hAnsi="Century Gothic"/>
          <w:sz w:val="20"/>
          <w:szCs w:val="20"/>
        </w:rPr>
      </w:pPr>
      <w:r w:rsidRPr="008D3192">
        <w:rPr>
          <w:rFonts w:ascii="Century Gothic" w:hAnsi="Century Gothic"/>
          <w:sz w:val="20"/>
          <w:szCs w:val="20"/>
        </w:rPr>
        <w:t xml:space="preserve">Maintenir pendant toute la durée du </w:t>
      </w:r>
      <w:r w:rsidR="00270F20" w:rsidRPr="008D3192">
        <w:rPr>
          <w:rFonts w:ascii="Century Gothic" w:hAnsi="Century Gothic"/>
          <w:sz w:val="20"/>
          <w:szCs w:val="20"/>
        </w:rPr>
        <w:t>Contrat</w:t>
      </w:r>
      <w:r w:rsidRPr="008D3192">
        <w:rPr>
          <w:rFonts w:ascii="Century Gothic" w:hAnsi="Century Gothic"/>
          <w:sz w:val="20"/>
          <w:szCs w:val="20"/>
        </w:rPr>
        <w:t xml:space="preserve">, une police d’assurance garantissant sa responsabilité civile professionnelle pour toutes les activités et obligations découlant du </w:t>
      </w:r>
      <w:r w:rsidR="00270F20" w:rsidRPr="008D3192">
        <w:rPr>
          <w:rFonts w:ascii="Century Gothic" w:hAnsi="Century Gothic"/>
          <w:sz w:val="20"/>
          <w:szCs w:val="20"/>
        </w:rPr>
        <w:t>Contrat</w:t>
      </w:r>
      <w:r w:rsidR="00DA14A2">
        <w:rPr>
          <w:rFonts w:ascii="Century Gothic" w:hAnsi="Century Gothic"/>
          <w:sz w:val="20"/>
          <w:szCs w:val="20"/>
        </w:rPr>
        <w:t>.</w:t>
      </w:r>
    </w:p>
    <w:p w14:paraId="232D0A36" w14:textId="66C327CB" w:rsidR="00A5043D" w:rsidRDefault="000F00FC" w:rsidP="008D3192">
      <w:pPr>
        <w:pStyle w:val="Article"/>
        <w:numPr>
          <w:ilvl w:val="0"/>
          <w:numId w:val="0"/>
        </w:numPr>
        <w:rPr>
          <w:rFonts w:ascii="Century Gothic" w:hAnsi="Century Gothic"/>
          <w:sz w:val="20"/>
          <w:szCs w:val="20"/>
        </w:rPr>
      </w:pPr>
      <w:r>
        <w:rPr>
          <w:rFonts w:ascii="Century Gothic" w:hAnsi="Century Gothic"/>
          <w:sz w:val="20"/>
          <w:szCs w:val="20"/>
        </w:rPr>
        <w:t xml:space="preserve">3.2 </w:t>
      </w:r>
      <w:r w:rsidR="00A5043D" w:rsidRPr="00F14104">
        <w:rPr>
          <w:rFonts w:ascii="Century Gothic" w:hAnsi="Century Gothic"/>
          <w:sz w:val="20"/>
          <w:szCs w:val="20"/>
        </w:rPr>
        <w:t>Obligations de l’Adhérent</w:t>
      </w:r>
    </w:p>
    <w:p w14:paraId="462E8D59" w14:textId="77777777" w:rsidR="008D3192" w:rsidRPr="008D3192" w:rsidRDefault="008D3192" w:rsidP="008D3192">
      <w:pPr>
        <w:pStyle w:val="Article"/>
        <w:numPr>
          <w:ilvl w:val="0"/>
          <w:numId w:val="0"/>
        </w:numPr>
        <w:rPr>
          <w:rFonts w:ascii="Century Gothic" w:hAnsi="Century Gothic"/>
          <w:b w:val="0"/>
          <w:bCs/>
          <w:sz w:val="20"/>
          <w:szCs w:val="20"/>
        </w:rPr>
      </w:pPr>
    </w:p>
    <w:p w14:paraId="11ED727E" w14:textId="77777777" w:rsidR="00A5043D" w:rsidRPr="008D3192" w:rsidRDefault="00A5043D" w:rsidP="00A5043D">
      <w:pPr>
        <w:jc w:val="both"/>
        <w:rPr>
          <w:rFonts w:ascii="Century Gothic" w:hAnsi="Century Gothic"/>
          <w:bCs/>
          <w:sz w:val="20"/>
          <w:szCs w:val="20"/>
        </w:rPr>
      </w:pPr>
      <w:r w:rsidRPr="008D3192">
        <w:rPr>
          <w:rFonts w:ascii="Century Gothic" w:hAnsi="Century Gothic"/>
          <w:bCs/>
          <w:sz w:val="20"/>
          <w:szCs w:val="20"/>
        </w:rPr>
        <w:t>L’Adhérent s’engage à :</w:t>
      </w:r>
    </w:p>
    <w:p w14:paraId="5D4DFA14" w14:textId="03759D71" w:rsidR="00A5043D" w:rsidRPr="008D3192" w:rsidRDefault="00A5043D" w:rsidP="00520A4E">
      <w:pPr>
        <w:pStyle w:val="Style2"/>
        <w:numPr>
          <w:ilvl w:val="0"/>
          <w:numId w:val="4"/>
        </w:numPr>
        <w:rPr>
          <w:rFonts w:ascii="Century Gothic" w:hAnsi="Century Gothic"/>
          <w:bCs/>
          <w:sz w:val="20"/>
          <w:szCs w:val="20"/>
        </w:rPr>
      </w:pPr>
      <w:r w:rsidRPr="008D3192">
        <w:rPr>
          <w:rFonts w:ascii="Century Gothic" w:hAnsi="Century Gothic"/>
          <w:bCs/>
          <w:sz w:val="20"/>
          <w:szCs w:val="20"/>
        </w:rPr>
        <w:t xml:space="preserve">Déclarer annuellement ou trimestriellement </w:t>
      </w:r>
      <w:r w:rsidR="00694138" w:rsidRPr="008D3192">
        <w:rPr>
          <w:rFonts w:ascii="Century Gothic" w:hAnsi="Century Gothic"/>
          <w:bCs/>
          <w:sz w:val="20"/>
          <w:szCs w:val="20"/>
        </w:rPr>
        <w:t>à ecosystem</w:t>
      </w:r>
      <w:r w:rsidR="00694138">
        <w:rPr>
          <w:rFonts w:ascii="Century Gothic" w:hAnsi="Century Gothic"/>
          <w:bCs/>
          <w:sz w:val="20"/>
          <w:szCs w:val="20"/>
        </w:rPr>
        <w:t xml:space="preserve">, </w:t>
      </w:r>
      <w:r w:rsidRPr="008D3192">
        <w:rPr>
          <w:rFonts w:ascii="Century Gothic" w:hAnsi="Century Gothic"/>
          <w:bCs/>
          <w:sz w:val="20"/>
          <w:szCs w:val="20"/>
        </w:rPr>
        <w:t xml:space="preserve">selon les modalités et le calendrier fixé dans les Conditions particulières, les quantités d’Equipements qu’il a </w:t>
      </w:r>
      <w:r w:rsidR="00995D9D">
        <w:rPr>
          <w:rFonts w:ascii="Century Gothic" w:hAnsi="Century Gothic"/>
          <w:bCs/>
          <w:sz w:val="20"/>
          <w:szCs w:val="20"/>
        </w:rPr>
        <w:t>m</w:t>
      </w:r>
      <w:r w:rsidRPr="008D3192">
        <w:rPr>
          <w:rFonts w:ascii="Century Gothic" w:hAnsi="Century Gothic"/>
          <w:bCs/>
          <w:sz w:val="20"/>
          <w:szCs w:val="20"/>
        </w:rPr>
        <w:t>is sur le marché afin de déterminer le montant de la Contribution financière</w:t>
      </w:r>
      <w:r w:rsidR="00763D8F" w:rsidRPr="008D3192">
        <w:rPr>
          <w:rFonts w:ascii="Century Gothic" w:hAnsi="Century Gothic"/>
          <w:bCs/>
          <w:sz w:val="20"/>
          <w:szCs w:val="20"/>
        </w:rPr>
        <w:t> ;</w:t>
      </w:r>
      <w:r w:rsidRPr="008D3192">
        <w:rPr>
          <w:rFonts w:ascii="Century Gothic" w:hAnsi="Century Gothic"/>
          <w:bCs/>
          <w:sz w:val="20"/>
          <w:szCs w:val="20"/>
        </w:rPr>
        <w:t xml:space="preserve"> </w:t>
      </w:r>
    </w:p>
    <w:p w14:paraId="2549ABAC" w14:textId="565D87E1" w:rsidR="00A5043D" w:rsidRPr="008D3192" w:rsidRDefault="00A5043D" w:rsidP="00520A4E">
      <w:pPr>
        <w:pStyle w:val="Style2"/>
        <w:numPr>
          <w:ilvl w:val="0"/>
          <w:numId w:val="4"/>
        </w:numPr>
        <w:rPr>
          <w:rFonts w:ascii="Century Gothic" w:hAnsi="Century Gothic"/>
          <w:bCs/>
          <w:sz w:val="20"/>
          <w:szCs w:val="20"/>
        </w:rPr>
      </w:pPr>
      <w:r w:rsidRPr="008D3192">
        <w:rPr>
          <w:rFonts w:ascii="Century Gothic" w:hAnsi="Century Gothic"/>
          <w:bCs/>
          <w:sz w:val="20"/>
          <w:szCs w:val="20"/>
        </w:rPr>
        <w:t xml:space="preserve">Verser la Contribution financière permettant à ecosystem de remplir ses </w:t>
      </w:r>
      <w:r w:rsidR="00763D8F" w:rsidRPr="008D3192">
        <w:rPr>
          <w:rFonts w:ascii="Century Gothic" w:hAnsi="Century Gothic"/>
          <w:bCs/>
          <w:sz w:val="20"/>
          <w:szCs w:val="20"/>
        </w:rPr>
        <w:t xml:space="preserve">obligations </w:t>
      </w:r>
      <w:r w:rsidRPr="008D3192">
        <w:rPr>
          <w:rFonts w:ascii="Century Gothic" w:hAnsi="Century Gothic"/>
          <w:bCs/>
          <w:sz w:val="20"/>
          <w:szCs w:val="20"/>
        </w:rPr>
        <w:t xml:space="preserve">telles que définies ci-dessus et par son </w:t>
      </w:r>
      <w:r w:rsidR="00763D8F" w:rsidRPr="008D3192">
        <w:rPr>
          <w:rFonts w:ascii="Century Gothic" w:hAnsi="Century Gothic"/>
          <w:bCs/>
          <w:sz w:val="20"/>
          <w:szCs w:val="20"/>
        </w:rPr>
        <w:t>agrément de l’Etat mentionné en Préambule</w:t>
      </w:r>
      <w:r w:rsidRPr="008D3192">
        <w:rPr>
          <w:rFonts w:ascii="Century Gothic" w:hAnsi="Century Gothic"/>
          <w:bCs/>
          <w:sz w:val="20"/>
          <w:szCs w:val="20"/>
        </w:rPr>
        <w:t xml:space="preserve"> dans les conditions définies à l’article 4</w:t>
      </w:r>
      <w:r w:rsidR="00DA505B">
        <w:rPr>
          <w:rFonts w:ascii="Century Gothic" w:hAnsi="Century Gothic"/>
          <w:bCs/>
          <w:sz w:val="20"/>
          <w:szCs w:val="20"/>
        </w:rPr>
        <w:t xml:space="preserve"> </w:t>
      </w:r>
      <w:r w:rsidR="00763D8F" w:rsidRPr="008D3192">
        <w:rPr>
          <w:rFonts w:ascii="Century Gothic" w:hAnsi="Century Gothic"/>
          <w:bCs/>
          <w:sz w:val="20"/>
          <w:szCs w:val="20"/>
        </w:rPr>
        <w:t>;</w:t>
      </w:r>
    </w:p>
    <w:p w14:paraId="164B99DD" w14:textId="33C656C8" w:rsidR="00A5043D" w:rsidRPr="008D3192" w:rsidRDefault="00A5043D" w:rsidP="00520A4E">
      <w:pPr>
        <w:pStyle w:val="Style2"/>
        <w:numPr>
          <w:ilvl w:val="0"/>
          <w:numId w:val="4"/>
        </w:numPr>
        <w:rPr>
          <w:rFonts w:ascii="Century Gothic" w:hAnsi="Century Gothic"/>
          <w:bCs/>
          <w:sz w:val="20"/>
          <w:szCs w:val="20"/>
        </w:rPr>
      </w:pPr>
      <w:r w:rsidRPr="008D3192">
        <w:rPr>
          <w:rFonts w:ascii="Century Gothic" w:hAnsi="Century Gothic"/>
          <w:bCs/>
          <w:sz w:val="20"/>
          <w:szCs w:val="20"/>
        </w:rPr>
        <w:t>Tenir à la disposition d’ecosystem et/ou de ses prestataires, y compris par voie électronique, les</w:t>
      </w:r>
      <w:r w:rsidR="00763D8F" w:rsidRPr="008D3192">
        <w:rPr>
          <w:rFonts w:ascii="Century Gothic" w:hAnsi="Century Gothic"/>
          <w:bCs/>
          <w:sz w:val="20"/>
          <w:szCs w:val="20"/>
        </w:rPr>
        <w:t xml:space="preserve"> données nécessaires à la bonne exécution de son agrément susmentionné ; </w:t>
      </w:r>
    </w:p>
    <w:p w14:paraId="6D5A657C" w14:textId="72C662D4" w:rsidR="00A5043D" w:rsidRPr="008D3192" w:rsidRDefault="00A5043D" w:rsidP="00520A4E">
      <w:pPr>
        <w:pStyle w:val="Style2"/>
        <w:numPr>
          <w:ilvl w:val="0"/>
          <w:numId w:val="4"/>
        </w:numPr>
        <w:rPr>
          <w:rFonts w:ascii="Century Gothic" w:hAnsi="Century Gothic"/>
          <w:bCs/>
          <w:sz w:val="20"/>
          <w:szCs w:val="20"/>
        </w:rPr>
      </w:pPr>
      <w:r w:rsidRPr="008D3192">
        <w:rPr>
          <w:rFonts w:ascii="Century Gothic" w:hAnsi="Century Gothic"/>
          <w:bCs/>
          <w:sz w:val="20"/>
          <w:szCs w:val="20"/>
        </w:rPr>
        <w:t xml:space="preserve">Informer, dès que nécessaire, ecosystem de la mise à jour de ses données particulières et notamment des noms et coordonnées de ses contacts ou de tout changement concernant les entités liées par le </w:t>
      </w:r>
      <w:r w:rsidR="00270F20" w:rsidRPr="008D3192">
        <w:rPr>
          <w:rFonts w:ascii="Century Gothic" w:hAnsi="Century Gothic"/>
          <w:bCs/>
          <w:sz w:val="20"/>
          <w:szCs w:val="20"/>
        </w:rPr>
        <w:t>Contrat</w:t>
      </w:r>
      <w:r w:rsidR="00763D8F" w:rsidRPr="008D3192">
        <w:rPr>
          <w:rFonts w:ascii="Century Gothic" w:hAnsi="Century Gothic"/>
          <w:bCs/>
          <w:sz w:val="20"/>
          <w:szCs w:val="20"/>
        </w:rPr>
        <w:t> ;</w:t>
      </w:r>
    </w:p>
    <w:p w14:paraId="3FF43AB6" w14:textId="41BE50A3" w:rsidR="00A5043D" w:rsidRDefault="00A5043D" w:rsidP="00520A4E">
      <w:pPr>
        <w:pStyle w:val="Style2"/>
        <w:numPr>
          <w:ilvl w:val="0"/>
          <w:numId w:val="4"/>
        </w:numPr>
        <w:rPr>
          <w:rFonts w:ascii="Century Gothic" w:hAnsi="Century Gothic"/>
          <w:bCs/>
          <w:sz w:val="20"/>
          <w:szCs w:val="20"/>
        </w:rPr>
      </w:pPr>
      <w:r w:rsidRPr="008D3192">
        <w:rPr>
          <w:rFonts w:ascii="Century Gothic" w:hAnsi="Century Gothic"/>
          <w:bCs/>
          <w:sz w:val="20"/>
          <w:szCs w:val="20"/>
        </w:rPr>
        <w:t xml:space="preserve">Mettre en œuvre une politique de communication informant tant ses salariés que ses clients, de l’intérêt que présente pour la protection de l’environnement </w:t>
      </w:r>
      <w:r w:rsidR="00763D8F" w:rsidRPr="008D3192">
        <w:rPr>
          <w:rFonts w:ascii="Century Gothic" w:hAnsi="Century Gothic"/>
          <w:bCs/>
          <w:sz w:val="20"/>
          <w:szCs w:val="20"/>
        </w:rPr>
        <w:t xml:space="preserve">la prévention et la gestion </w:t>
      </w:r>
      <w:r w:rsidR="008612F3" w:rsidRPr="008D3192">
        <w:rPr>
          <w:rFonts w:ascii="Century Gothic" w:hAnsi="Century Gothic"/>
          <w:bCs/>
          <w:sz w:val="20"/>
          <w:szCs w:val="20"/>
        </w:rPr>
        <w:t>des déchets issus des Equipements</w:t>
      </w:r>
      <w:r w:rsidRPr="008D3192">
        <w:rPr>
          <w:rFonts w:ascii="Century Gothic" w:hAnsi="Century Gothic"/>
          <w:bCs/>
          <w:sz w:val="20"/>
          <w:szCs w:val="20"/>
        </w:rPr>
        <w:t>, et de l’existence du dispositif géré par ecosystem</w:t>
      </w:r>
      <w:r w:rsidR="00763D8F" w:rsidRPr="008D3192">
        <w:rPr>
          <w:rFonts w:ascii="Century Gothic" w:hAnsi="Century Gothic"/>
          <w:bCs/>
          <w:sz w:val="20"/>
          <w:szCs w:val="20"/>
        </w:rPr>
        <w:t> ;</w:t>
      </w:r>
    </w:p>
    <w:p w14:paraId="177D2AEA" w14:textId="77777777" w:rsidR="009965F7" w:rsidRPr="008D3192" w:rsidRDefault="009965F7" w:rsidP="00520A4E">
      <w:pPr>
        <w:pStyle w:val="Style2"/>
        <w:numPr>
          <w:ilvl w:val="0"/>
          <w:numId w:val="4"/>
        </w:numPr>
        <w:rPr>
          <w:rFonts w:ascii="Century Gothic" w:hAnsi="Century Gothic"/>
          <w:bCs/>
          <w:sz w:val="20"/>
          <w:szCs w:val="20"/>
        </w:rPr>
      </w:pPr>
      <w:r w:rsidRPr="008D3192">
        <w:rPr>
          <w:rFonts w:ascii="Century Gothic" w:hAnsi="Century Gothic"/>
          <w:bCs/>
          <w:sz w:val="20"/>
          <w:szCs w:val="20"/>
        </w:rPr>
        <w:t>Le cas échéant, transmettre à ecosystem le contrat de mandat prévu à l’article 5.</w:t>
      </w:r>
    </w:p>
    <w:p w14:paraId="578392A3" w14:textId="77777777" w:rsidR="006414F8" w:rsidRPr="00F14104" w:rsidRDefault="006414F8" w:rsidP="00A5043D">
      <w:pPr>
        <w:pStyle w:val="Article"/>
        <w:numPr>
          <w:ilvl w:val="0"/>
          <w:numId w:val="0"/>
        </w:numPr>
        <w:rPr>
          <w:rFonts w:ascii="Century Gothic" w:hAnsi="Century Gothic"/>
          <w:b w:val="0"/>
          <w:sz w:val="20"/>
          <w:szCs w:val="20"/>
          <w:u w:val="none"/>
        </w:rPr>
      </w:pPr>
    </w:p>
    <w:p w14:paraId="0D902A54" w14:textId="77777777" w:rsidR="00A5043D" w:rsidRPr="00F14104" w:rsidRDefault="00A5043D" w:rsidP="004330FE">
      <w:pPr>
        <w:pStyle w:val="Article"/>
        <w:ind w:hanging="720"/>
        <w:rPr>
          <w:rFonts w:ascii="Century Gothic" w:hAnsi="Century Gothic"/>
          <w:sz w:val="20"/>
          <w:szCs w:val="20"/>
        </w:rPr>
      </w:pPr>
      <w:r w:rsidRPr="00F14104">
        <w:rPr>
          <w:rFonts w:ascii="Century Gothic" w:hAnsi="Century Gothic"/>
          <w:sz w:val="20"/>
          <w:szCs w:val="20"/>
        </w:rPr>
        <w:t>Déclaration et Contribution financière</w:t>
      </w:r>
    </w:p>
    <w:p w14:paraId="6EB49607" w14:textId="77777777" w:rsidR="00A5043D" w:rsidRPr="00F14104" w:rsidRDefault="00A5043D" w:rsidP="00A5043D">
      <w:pPr>
        <w:pStyle w:val="Article"/>
        <w:numPr>
          <w:ilvl w:val="0"/>
          <w:numId w:val="0"/>
        </w:numPr>
        <w:ind w:left="720"/>
        <w:rPr>
          <w:rFonts w:ascii="Century Gothic" w:hAnsi="Century Gothic"/>
          <w:sz w:val="20"/>
          <w:szCs w:val="20"/>
        </w:rPr>
      </w:pPr>
    </w:p>
    <w:p w14:paraId="20EC8F9E" w14:textId="77777777" w:rsidR="00A5043D" w:rsidRPr="00F14104" w:rsidRDefault="009965F7" w:rsidP="004330FE">
      <w:pPr>
        <w:pStyle w:val="Article"/>
        <w:numPr>
          <w:ilvl w:val="0"/>
          <w:numId w:val="0"/>
        </w:numPr>
        <w:rPr>
          <w:rFonts w:ascii="Century Gothic" w:hAnsi="Century Gothic"/>
          <w:sz w:val="20"/>
          <w:szCs w:val="20"/>
        </w:rPr>
      </w:pPr>
      <w:r>
        <w:rPr>
          <w:rFonts w:ascii="Century Gothic" w:hAnsi="Century Gothic"/>
          <w:sz w:val="20"/>
          <w:szCs w:val="20"/>
        </w:rPr>
        <w:t xml:space="preserve">4.1 </w:t>
      </w:r>
      <w:r w:rsidR="00A5043D" w:rsidRPr="00F14104">
        <w:rPr>
          <w:rFonts w:ascii="Century Gothic" w:hAnsi="Century Gothic"/>
          <w:sz w:val="20"/>
          <w:szCs w:val="20"/>
        </w:rPr>
        <w:t>Principes généraux</w:t>
      </w:r>
    </w:p>
    <w:p w14:paraId="2E4E6AA7" w14:textId="77777777" w:rsidR="00A5043D" w:rsidRPr="00F14104" w:rsidRDefault="00A5043D" w:rsidP="00A5043D">
      <w:pPr>
        <w:pStyle w:val="Article"/>
        <w:numPr>
          <w:ilvl w:val="0"/>
          <w:numId w:val="0"/>
        </w:numPr>
        <w:ind w:left="1080"/>
        <w:rPr>
          <w:rFonts w:ascii="Century Gothic" w:hAnsi="Century Gothic"/>
          <w:sz w:val="20"/>
          <w:szCs w:val="20"/>
        </w:rPr>
      </w:pPr>
    </w:p>
    <w:p w14:paraId="115E62BC" w14:textId="759A9B5B" w:rsidR="00A5043D" w:rsidRPr="008D3192" w:rsidRDefault="00A5043D" w:rsidP="00A5043D">
      <w:pPr>
        <w:jc w:val="both"/>
        <w:rPr>
          <w:rFonts w:ascii="Century Gothic" w:hAnsi="Century Gothic"/>
          <w:sz w:val="20"/>
          <w:szCs w:val="20"/>
        </w:rPr>
      </w:pPr>
      <w:r w:rsidRPr="008D3192">
        <w:rPr>
          <w:rFonts w:ascii="Century Gothic" w:hAnsi="Century Gothic"/>
          <w:sz w:val="20"/>
          <w:szCs w:val="20"/>
        </w:rPr>
        <w:t xml:space="preserve">Afin de permettre à ecosystem </w:t>
      </w:r>
      <w:r w:rsidR="009461D9" w:rsidRPr="008D3192">
        <w:rPr>
          <w:rFonts w:ascii="Century Gothic" w:hAnsi="Century Gothic"/>
          <w:sz w:val="20"/>
          <w:szCs w:val="20"/>
        </w:rPr>
        <w:t>d’assurer ses obligations au titre de son agrément susmentionné</w:t>
      </w:r>
      <w:r w:rsidRPr="008D3192">
        <w:rPr>
          <w:rFonts w:ascii="Century Gothic" w:hAnsi="Century Gothic"/>
          <w:sz w:val="20"/>
          <w:szCs w:val="20"/>
        </w:rPr>
        <w:t>, l’Adhérent lui verse la Contribution financière</w:t>
      </w:r>
      <w:r w:rsidR="009461D9" w:rsidRPr="008D3192">
        <w:rPr>
          <w:rFonts w:ascii="Century Gothic" w:hAnsi="Century Gothic"/>
          <w:sz w:val="20"/>
          <w:szCs w:val="20"/>
        </w:rPr>
        <w:t>.</w:t>
      </w:r>
      <w:r w:rsidR="00A22E8F">
        <w:rPr>
          <w:rFonts w:ascii="Century Gothic" w:hAnsi="Century Gothic"/>
          <w:sz w:val="20"/>
          <w:szCs w:val="20"/>
        </w:rPr>
        <w:t xml:space="preserve"> </w:t>
      </w:r>
      <w:r w:rsidRPr="008D3192">
        <w:rPr>
          <w:rFonts w:ascii="Century Gothic" w:hAnsi="Century Gothic"/>
          <w:sz w:val="20"/>
          <w:szCs w:val="20"/>
        </w:rPr>
        <w:t>Cette Contribution</w:t>
      </w:r>
      <w:r w:rsidR="00716CC5">
        <w:rPr>
          <w:rFonts w:ascii="Century Gothic" w:hAnsi="Century Gothic"/>
          <w:sz w:val="20"/>
          <w:szCs w:val="20"/>
        </w:rPr>
        <w:t xml:space="preserve"> financière</w:t>
      </w:r>
      <w:r w:rsidRPr="008D3192">
        <w:rPr>
          <w:rFonts w:ascii="Century Gothic" w:hAnsi="Century Gothic"/>
          <w:sz w:val="20"/>
          <w:szCs w:val="20"/>
        </w:rPr>
        <w:t xml:space="preserve"> est fixée et calculée selon le barème figurant aux Conditions particulières</w:t>
      </w:r>
      <w:r w:rsidR="00995D9D">
        <w:rPr>
          <w:rFonts w:ascii="Century Gothic" w:hAnsi="Century Gothic"/>
          <w:sz w:val="20"/>
          <w:szCs w:val="20"/>
        </w:rPr>
        <w:t xml:space="preserve"> et disponible sur le site internet d’ecosystem</w:t>
      </w:r>
      <w:r w:rsidR="00DA505B">
        <w:rPr>
          <w:rFonts w:ascii="Century Gothic" w:hAnsi="Century Gothic"/>
          <w:sz w:val="20"/>
          <w:szCs w:val="20"/>
        </w:rPr>
        <w:t>.</w:t>
      </w:r>
    </w:p>
    <w:p w14:paraId="6CFE8682" w14:textId="77777777" w:rsidR="00A5043D" w:rsidRPr="00F14104" w:rsidRDefault="00A5043D" w:rsidP="00A5043D">
      <w:pPr>
        <w:pStyle w:val="Article"/>
        <w:numPr>
          <w:ilvl w:val="0"/>
          <w:numId w:val="0"/>
        </w:numPr>
        <w:rPr>
          <w:rFonts w:ascii="Century Gothic" w:hAnsi="Century Gothic"/>
          <w:b w:val="0"/>
          <w:sz w:val="20"/>
          <w:szCs w:val="20"/>
          <w:u w:val="none"/>
        </w:rPr>
      </w:pPr>
    </w:p>
    <w:p w14:paraId="7B7B1C9D" w14:textId="77777777" w:rsidR="00A5043D" w:rsidRPr="00F14104" w:rsidRDefault="009965F7" w:rsidP="004330FE">
      <w:pPr>
        <w:pStyle w:val="Article"/>
        <w:numPr>
          <w:ilvl w:val="0"/>
          <w:numId w:val="0"/>
        </w:numPr>
        <w:ind w:left="284" w:hanging="284"/>
        <w:rPr>
          <w:rFonts w:ascii="Century Gothic" w:hAnsi="Century Gothic"/>
          <w:sz w:val="20"/>
          <w:szCs w:val="20"/>
        </w:rPr>
      </w:pPr>
      <w:r>
        <w:rPr>
          <w:rFonts w:ascii="Century Gothic" w:hAnsi="Century Gothic"/>
          <w:sz w:val="20"/>
          <w:szCs w:val="20"/>
        </w:rPr>
        <w:t xml:space="preserve">4.2 </w:t>
      </w:r>
      <w:r w:rsidR="00A5043D" w:rsidRPr="00F14104">
        <w:rPr>
          <w:rFonts w:ascii="Century Gothic" w:hAnsi="Century Gothic"/>
          <w:sz w:val="20"/>
          <w:szCs w:val="20"/>
        </w:rPr>
        <w:t>Assiette et exigibilité de la Contribution financière</w:t>
      </w:r>
    </w:p>
    <w:p w14:paraId="3D05A8BF" w14:textId="77777777" w:rsidR="00A5043D" w:rsidRPr="00F14104" w:rsidRDefault="00A5043D" w:rsidP="00A5043D">
      <w:pPr>
        <w:pStyle w:val="Article"/>
        <w:numPr>
          <w:ilvl w:val="0"/>
          <w:numId w:val="0"/>
        </w:numPr>
        <w:ind w:left="1080"/>
        <w:rPr>
          <w:rFonts w:ascii="Century Gothic" w:hAnsi="Century Gothic"/>
          <w:sz w:val="20"/>
          <w:szCs w:val="20"/>
        </w:rPr>
      </w:pPr>
    </w:p>
    <w:p w14:paraId="1D278F04" w14:textId="402AFB19" w:rsidR="00A5043D" w:rsidRPr="00F14104" w:rsidRDefault="00A5043D" w:rsidP="00A5043D">
      <w:pPr>
        <w:jc w:val="both"/>
        <w:rPr>
          <w:rFonts w:ascii="Century Gothic" w:hAnsi="Century Gothic"/>
          <w:sz w:val="20"/>
          <w:szCs w:val="20"/>
        </w:rPr>
      </w:pPr>
      <w:r w:rsidRPr="00F14104">
        <w:rPr>
          <w:rFonts w:ascii="Century Gothic" w:hAnsi="Century Gothic"/>
          <w:sz w:val="20"/>
          <w:szCs w:val="20"/>
        </w:rPr>
        <w:t>La Contribution</w:t>
      </w:r>
      <w:r w:rsidR="009461D9">
        <w:rPr>
          <w:rFonts w:ascii="Century Gothic" w:hAnsi="Century Gothic"/>
          <w:sz w:val="20"/>
          <w:szCs w:val="20"/>
        </w:rPr>
        <w:t xml:space="preserve"> financière</w:t>
      </w:r>
      <w:r w:rsidRPr="00F14104">
        <w:rPr>
          <w:rFonts w:ascii="Century Gothic" w:hAnsi="Century Gothic"/>
          <w:sz w:val="20"/>
          <w:szCs w:val="20"/>
        </w:rPr>
        <w:t xml:space="preserve"> est due pour l’ensemble des Equipements Mis sur le marché par l’Adhérent sur le Territoire national. Elle est </w:t>
      </w:r>
      <w:r w:rsidR="00374AC7">
        <w:rPr>
          <w:rFonts w:ascii="Century Gothic" w:hAnsi="Century Gothic"/>
          <w:sz w:val="20"/>
          <w:szCs w:val="20"/>
        </w:rPr>
        <w:t>réglée dans les conditions indiquées à l’article 4.4</w:t>
      </w:r>
      <w:r w:rsidR="005F46EF">
        <w:rPr>
          <w:rFonts w:ascii="Century Gothic" w:hAnsi="Century Gothic"/>
          <w:sz w:val="20"/>
          <w:szCs w:val="20"/>
        </w:rPr>
        <w:t xml:space="preserve">. </w:t>
      </w:r>
      <w:r w:rsidRPr="00F14104">
        <w:rPr>
          <w:rFonts w:ascii="Century Gothic" w:hAnsi="Century Gothic"/>
          <w:sz w:val="20"/>
          <w:szCs w:val="20"/>
        </w:rPr>
        <w:t>Les ventes en franchise de TVA destinées à des exportations n’ont pas à être déclarées.</w:t>
      </w:r>
    </w:p>
    <w:p w14:paraId="11A647F3" w14:textId="03442D9B" w:rsidR="00A5043D" w:rsidRPr="008D3192" w:rsidRDefault="00A5043D" w:rsidP="00A5043D">
      <w:pPr>
        <w:jc w:val="both"/>
        <w:rPr>
          <w:rFonts w:ascii="Century Gothic" w:hAnsi="Century Gothic"/>
          <w:sz w:val="20"/>
          <w:szCs w:val="20"/>
        </w:rPr>
      </w:pPr>
      <w:r w:rsidRPr="008D3192">
        <w:rPr>
          <w:rFonts w:ascii="Century Gothic" w:hAnsi="Century Gothic"/>
          <w:sz w:val="20"/>
          <w:szCs w:val="20"/>
        </w:rPr>
        <w:t xml:space="preserve">L’Adhérent s’engage à ne pas rembourser directement ses clients distributeurs qui peuvent être amenés, eux ou leurs clients, à réexporter les Equipements hors du Territoire national. Dans cette hypothèse, les clients distributeurs exportateurs pourront s’adresser directement à ecosystem qui </w:t>
      </w:r>
      <w:r w:rsidR="00A22E8F" w:rsidRPr="008D3192">
        <w:rPr>
          <w:rFonts w:ascii="Century Gothic" w:hAnsi="Century Gothic"/>
          <w:sz w:val="20"/>
          <w:szCs w:val="20"/>
        </w:rPr>
        <w:t>procède</w:t>
      </w:r>
      <w:r w:rsidRPr="008D3192">
        <w:rPr>
          <w:rFonts w:ascii="Century Gothic" w:hAnsi="Century Gothic"/>
          <w:sz w:val="20"/>
          <w:szCs w:val="20"/>
        </w:rPr>
        <w:t xml:space="preserve"> au remboursement des contributions financières </w:t>
      </w:r>
      <w:r w:rsidR="00B45D1A">
        <w:rPr>
          <w:rFonts w:ascii="Century Gothic" w:hAnsi="Century Gothic"/>
          <w:sz w:val="20"/>
          <w:szCs w:val="20"/>
        </w:rPr>
        <w:t xml:space="preserve">auprès des demandeurs </w:t>
      </w:r>
      <w:r w:rsidRPr="008D3192">
        <w:rPr>
          <w:rFonts w:ascii="Century Gothic" w:hAnsi="Century Gothic"/>
          <w:sz w:val="20"/>
          <w:szCs w:val="20"/>
        </w:rPr>
        <w:t>concernées après analyse des pièces justificatives et notamment les factures mentionnant la Contribution financière.</w:t>
      </w:r>
    </w:p>
    <w:p w14:paraId="3322F14C" w14:textId="77777777" w:rsidR="00A5043D" w:rsidRPr="00F14104" w:rsidRDefault="00A5043D" w:rsidP="00A5043D">
      <w:pPr>
        <w:pStyle w:val="Article"/>
        <w:numPr>
          <w:ilvl w:val="0"/>
          <w:numId w:val="0"/>
        </w:numPr>
        <w:rPr>
          <w:rFonts w:ascii="Century Gothic" w:hAnsi="Century Gothic"/>
          <w:b w:val="0"/>
          <w:sz w:val="20"/>
          <w:szCs w:val="20"/>
          <w:u w:val="none"/>
        </w:rPr>
      </w:pPr>
    </w:p>
    <w:p w14:paraId="5E8FB70A" w14:textId="77777777" w:rsidR="00A5043D" w:rsidRPr="00F14104" w:rsidRDefault="009965F7" w:rsidP="004330FE">
      <w:pPr>
        <w:pStyle w:val="Article"/>
        <w:numPr>
          <w:ilvl w:val="0"/>
          <w:numId w:val="0"/>
        </w:numPr>
        <w:ind w:left="284" w:hanging="284"/>
        <w:rPr>
          <w:rFonts w:ascii="Century Gothic" w:hAnsi="Century Gothic"/>
          <w:sz w:val="20"/>
          <w:szCs w:val="20"/>
        </w:rPr>
      </w:pPr>
      <w:r>
        <w:rPr>
          <w:rFonts w:ascii="Century Gothic" w:hAnsi="Century Gothic"/>
          <w:sz w:val="20"/>
          <w:szCs w:val="20"/>
        </w:rPr>
        <w:t xml:space="preserve">4.3 </w:t>
      </w:r>
      <w:r w:rsidR="00A5043D" w:rsidRPr="00F14104">
        <w:rPr>
          <w:rFonts w:ascii="Century Gothic" w:hAnsi="Century Gothic"/>
          <w:sz w:val="20"/>
          <w:szCs w:val="20"/>
        </w:rPr>
        <w:t>Modalités de révision du barème de Contribution financière</w:t>
      </w:r>
    </w:p>
    <w:p w14:paraId="4A6DF0F2" w14:textId="77777777" w:rsidR="00A5043D" w:rsidRPr="00F14104" w:rsidRDefault="00A5043D" w:rsidP="00A5043D">
      <w:pPr>
        <w:pStyle w:val="Article"/>
        <w:numPr>
          <w:ilvl w:val="0"/>
          <w:numId w:val="0"/>
        </w:numPr>
        <w:rPr>
          <w:rFonts w:ascii="Century Gothic" w:hAnsi="Century Gothic"/>
          <w:sz w:val="20"/>
          <w:szCs w:val="20"/>
        </w:rPr>
      </w:pPr>
    </w:p>
    <w:p w14:paraId="76C1467B" w14:textId="77777777" w:rsidR="00A5043D" w:rsidRPr="008D3192" w:rsidRDefault="00A5043D" w:rsidP="00A5043D">
      <w:pPr>
        <w:jc w:val="both"/>
        <w:rPr>
          <w:rFonts w:ascii="Century Gothic" w:hAnsi="Century Gothic"/>
          <w:sz w:val="20"/>
          <w:szCs w:val="20"/>
        </w:rPr>
      </w:pPr>
      <w:r w:rsidRPr="008D3192">
        <w:rPr>
          <w:rFonts w:ascii="Century Gothic" w:hAnsi="Century Gothic"/>
          <w:sz w:val="20"/>
          <w:szCs w:val="20"/>
        </w:rPr>
        <w:t>ecosystem se réserve le droit de modifier le barème de Contribution financière. L’évolution du barème est fonction des obligations réglementaires fixées par chacun des cahiers des charges d’agrément, de l’évolution des besoins financiers, fondée sur des évaluations économiques, techniques et environnementales, et du suivi des coûts.</w:t>
      </w:r>
    </w:p>
    <w:p w14:paraId="6FB9E354" w14:textId="121FDD8A" w:rsidR="00A5043D" w:rsidRPr="00AA173A" w:rsidRDefault="00A5043D" w:rsidP="00A5043D">
      <w:pPr>
        <w:jc w:val="both"/>
        <w:rPr>
          <w:rFonts w:ascii="Century Gothic" w:hAnsi="Century Gothic"/>
          <w:sz w:val="20"/>
          <w:szCs w:val="20"/>
        </w:rPr>
      </w:pPr>
      <w:r w:rsidRPr="00AA173A">
        <w:rPr>
          <w:rFonts w:ascii="Century Gothic" w:hAnsi="Century Gothic"/>
          <w:sz w:val="20"/>
          <w:szCs w:val="20"/>
        </w:rPr>
        <w:t xml:space="preserve">La fixation d’un nouveau barème </w:t>
      </w:r>
      <w:r w:rsidR="00EB7196" w:rsidRPr="00AA173A">
        <w:rPr>
          <w:rFonts w:ascii="Century Gothic" w:hAnsi="Century Gothic"/>
          <w:sz w:val="20"/>
          <w:szCs w:val="20"/>
        </w:rPr>
        <w:t>doit</w:t>
      </w:r>
      <w:r w:rsidRPr="00AA173A">
        <w:rPr>
          <w:rFonts w:ascii="Century Gothic" w:hAnsi="Century Gothic"/>
          <w:sz w:val="20"/>
          <w:szCs w:val="20"/>
        </w:rPr>
        <w:t xml:space="preserve"> faire l’objet d’un accord du Conseil d’Administration d’ecosystem ainsi que d’une information des pouvoirs publics.</w:t>
      </w:r>
    </w:p>
    <w:p w14:paraId="5C815C1E" w14:textId="0535990D" w:rsidR="0091254F" w:rsidRDefault="00A5043D" w:rsidP="00A5043D">
      <w:pPr>
        <w:jc w:val="both"/>
        <w:rPr>
          <w:rFonts w:ascii="Century Gothic" w:hAnsi="Century Gothic"/>
          <w:sz w:val="20"/>
          <w:szCs w:val="20"/>
        </w:rPr>
      </w:pPr>
      <w:r w:rsidRPr="00AA173A">
        <w:rPr>
          <w:rFonts w:ascii="Century Gothic" w:hAnsi="Century Gothic"/>
          <w:sz w:val="20"/>
          <w:szCs w:val="20"/>
        </w:rPr>
        <w:t>Le nouveau barème de Contribution</w:t>
      </w:r>
      <w:r w:rsidR="00716CC5">
        <w:rPr>
          <w:rFonts w:ascii="Century Gothic" w:hAnsi="Century Gothic"/>
          <w:sz w:val="20"/>
          <w:szCs w:val="20"/>
        </w:rPr>
        <w:t xml:space="preserve"> financière</w:t>
      </w:r>
      <w:r w:rsidRPr="00AA173A">
        <w:rPr>
          <w:rFonts w:ascii="Century Gothic" w:hAnsi="Century Gothic"/>
          <w:sz w:val="20"/>
          <w:szCs w:val="20"/>
        </w:rPr>
        <w:t xml:space="preserve"> </w:t>
      </w:r>
      <w:r w:rsidR="00EB7196" w:rsidRPr="00AA173A">
        <w:rPr>
          <w:rFonts w:ascii="Century Gothic" w:hAnsi="Century Gothic"/>
          <w:sz w:val="20"/>
          <w:szCs w:val="20"/>
        </w:rPr>
        <w:t xml:space="preserve">est </w:t>
      </w:r>
      <w:r w:rsidRPr="00AA173A">
        <w:rPr>
          <w:rFonts w:ascii="Century Gothic" w:hAnsi="Century Gothic"/>
          <w:sz w:val="20"/>
          <w:szCs w:val="20"/>
        </w:rPr>
        <w:t xml:space="preserve">notifié à l’Adhérent avec </w:t>
      </w:r>
      <w:r w:rsidR="0091254F">
        <w:rPr>
          <w:rFonts w:ascii="Century Gothic" w:hAnsi="Century Gothic"/>
          <w:sz w:val="20"/>
          <w:szCs w:val="20"/>
        </w:rPr>
        <w:t>preuve</w:t>
      </w:r>
      <w:r w:rsidRPr="00AA173A">
        <w:rPr>
          <w:rFonts w:ascii="Century Gothic" w:hAnsi="Century Gothic"/>
          <w:sz w:val="20"/>
          <w:szCs w:val="20"/>
        </w:rPr>
        <w:t xml:space="preserve"> de réception, accompagné des critères qui justifient ce changement, au plus tard trois (3) mois avant son entrée en vigueur</w:t>
      </w:r>
      <w:r w:rsidR="0091254F">
        <w:rPr>
          <w:rFonts w:ascii="Century Gothic" w:hAnsi="Century Gothic"/>
          <w:sz w:val="20"/>
          <w:szCs w:val="20"/>
        </w:rPr>
        <w:t>.</w:t>
      </w:r>
    </w:p>
    <w:p w14:paraId="234F586C" w14:textId="77777777" w:rsidR="0091254F" w:rsidRDefault="0091254F" w:rsidP="00A5043D">
      <w:pPr>
        <w:jc w:val="both"/>
        <w:rPr>
          <w:rFonts w:ascii="Century Gothic" w:hAnsi="Century Gothic"/>
          <w:sz w:val="20"/>
          <w:szCs w:val="20"/>
        </w:rPr>
      </w:pPr>
      <w:r>
        <w:rPr>
          <w:rFonts w:ascii="Century Gothic" w:hAnsi="Century Gothic"/>
          <w:sz w:val="20"/>
          <w:szCs w:val="20"/>
        </w:rPr>
        <w:t>L’Adhérent peut s’opposer à l’application du nouveau barème par lettre recommandée avec demande d’avis de réception dans un délai d’un (1) mois suivant la date réception susmentionnée :</w:t>
      </w:r>
    </w:p>
    <w:p w14:paraId="70F9D4DE" w14:textId="411317EF" w:rsidR="0091254F" w:rsidRDefault="0091254F" w:rsidP="0091254F">
      <w:pPr>
        <w:pStyle w:val="Paragraphedeliste"/>
        <w:numPr>
          <w:ilvl w:val="0"/>
          <w:numId w:val="48"/>
        </w:numPr>
        <w:jc w:val="both"/>
        <w:rPr>
          <w:rFonts w:ascii="Century Gothic" w:hAnsi="Century Gothic"/>
          <w:sz w:val="20"/>
          <w:szCs w:val="20"/>
        </w:rPr>
      </w:pPr>
      <w:r>
        <w:rPr>
          <w:rFonts w:ascii="Century Gothic" w:hAnsi="Century Gothic"/>
          <w:sz w:val="20"/>
          <w:szCs w:val="20"/>
        </w:rPr>
        <w:t>Si le nouveau barème conduit à une baisse de la Contribution financière et que l’Adhéren</w:t>
      </w:r>
      <w:r w:rsidRPr="005D6789">
        <w:rPr>
          <w:rFonts w:ascii="Century Gothic" w:hAnsi="Century Gothic"/>
          <w:sz w:val="20"/>
          <w:szCs w:val="20"/>
        </w:rPr>
        <w:t>t</w:t>
      </w:r>
      <w:r w:rsidR="003C3469" w:rsidRPr="005D6789">
        <w:rPr>
          <w:rFonts w:ascii="Century Gothic" w:hAnsi="Century Gothic"/>
          <w:sz w:val="20"/>
          <w:szCs w:val="20"/>
        </w:rPr>
        <w:t xml:space="preserve"> s’y oppose</w:t>
      </w:r>
      <w:r w:rsidRPr="005D6789">
        <w:rPr>
          <w:rFonts w:ascii="Century Gothic" w:hAnsi="Century Gothic"/>
          <w:sz w:val="20"/>
          <w:szCs w:val="20"/>
        </w:rPr>
        <w:t>, l’an</w:t>
      </w:r>
      <w:r>
        <w:rPr>
          <w:rFonts w:ascii="Century Gothic" w:hAnsi="Century Gothic"/>
          <w:sz w:val="20"/>
          <w:szCs w:val="20"/>
        </w:rPr>
        <w:t>cien barème continue alors à s’appliquer ;</w:t>
      </w:r>
    </w:p>
    <w:p w14:paraId="155B6F2A" w14:textId="6E56AB34" w:rsidR="00716CC5" w:rsidRPr="0091254F" w:rsidRDefault="00716CC5" w:rsidP="0091254F">
      <w:pPr>
        <w:pStyle w:val="Paragraphedeliste"/>
        <w:jc w:val="both"/>
        <w:rPr>
          <w:rFonts w:ascii="Century Gothic" w:hAnsi="Century Gothic"/>
          <w:sz w:val="20"/>
          <w:szCs w:val="20"/>
        </w:rPr>
      </w:pPr>
    </w:p>
    <w:p w14:paraId="6F93FDB7" w14:textId="14A1843B" w:rsidR="0091254F" w:rsidRPr="00E35529" w:rsidRDefault="0091254F" w:rsidP="00E35529">
      <w:pPr>
        <w:pStyle w:val="Paragraphedeliste"/>
        <w:numPr>
          <w:ilvl w:val="0"/>
          <w:numId w:val="48"/>
        </w:numPr>
        <w:jc w:val="both"/>
        <w:rPr>
          <w:rFonts w:ascii="Century Gothic" w:hAnsi="Century Gothic"/>
          <w:sz w:val="20"/>
          <w:szCs w:val="20"/>
        </w:rPr>
      </w:pPr>
      <w:r>
        <w:rPr>
          <w:rFonts w:ascii="Century Gothic" w:hAnsi="Century Gothic"/>
          <w:sz w:val="20"/>
          <w:szCs w:val="20"/>
        </w:rPr>
        <w:t xml:space="preserve">Si le nouveau barème conduit à une hausse de la Contribution financière et que l’Adhérent s’y oppose, </w:t>
      </w:r>
      <w:r w:rsidRPr="008D3192">
        <w:rPr>
          <w:rFonts w:ascii="Century Gothic" w:hAnsi="Century Gothic"/>
          <w:sz w:val="20"/>
          <w:szCs w:val="20"/>
        </w:rPr>
        <w:t>le Contrat est résilié de plein droit au 31 décembre de l’année en cours.</w:t>
      </w:r>
    </w:p>
    <w:p w14:paraId="0FEC45D6" w14:textId="1F588B08" w:rsidR="00716CC5" w:rsidRDefault="0091254F" w:rsidP="00A5043D">
      <w:pPr>
        <w:jc w:val="both"/>
        <w:rPr>
          <w:rFonts w:ascii="Century Gothic" w:hAnsi="Century Gothic"/>
          <w:sz w:val="20"/>
          <w:szCs w:val="20"/>
        </w:rPr>
      </w:pPr>
      <w:r>
        <w:rPr>
          <w:rFonts w:ascii="Century Gothic" w:hAnsi="Century Gothic"/>
          <w:sz w:val="20"/>
          <w:szCs w:val="20"/>
        </w:rPr>
        <w:t xml:space="preserve">A défaut d’une telle opposition, </w:t>
      </w:r>
      <w:r w:rsidRPr="00AA173A">
        <w:rPr>
          <w:rFonts w:ascii="Century Gothic" w:hAnsi="Century Gothic"/>
          <w:sz w:val="20"/>
          <w:szCs w:val="20"/>
        </w:rPr>
        <w:t>le nouveau barème de Contribution</w:t>
      </w:r>
      <w:r>
        <w:rPr>
          <w:rFonts w:ascii="Century Gothic" w:hAnsi="Century Gothic"/>
          <w:sz w:val="20"/>
          <w:szCs w:val="20"/>
        </w:rPr>
        <w:t xml:space="preserve"> financière</w:t>
      </w:r>
      <w:r w:rsidRPr="00AA173A">
        <w:rPr>
          <w:rFonts w:ascii="Century Gothic" w:hAnsi="Century Gothic"/>
          <w:sz w:val="20"/>
          <w:szCs w:val="20"/>
        </w:rPr>
        <w:t xml:space="preserve"> lui est opposable de plein droit à compter de </w:t>
      </w:r>
      <w:r>
        <w:rPr>
          <w:rFonts w:ascii="Century Gothic" w:hAnsi="Century Gothic"/>
          <w:sz w:val="20"/>
          <w:szCs w:val="20"/>
        </w:rPr>
        <w:t>s</w:t>
      </w:r>
      <w:r w:rsidRPr="00AA173A">
        <w:rPr>
          <w:rFonts w:ascii="Century Gothic" w:hAnsi="Century Gothic"/>
          <w:sz w:val="20"/>
          <w:szCs w:val="20"/>
        </w:rPr>
        <w:t>a date d’entrée en vigueur.</w:t>
      </w:r>
    </w:p>
    <w:p w14:paraId="2999ECB6" w14:textId="77777777" w:rsidR="006414F8" w:rsidRPr="00F14104" w:rsidRDefault="006414F8" w:rsidP="00A5043D">
      <w:pPr>
        <w:pStyle w:val="Article"/>
        <w:numPr>
          <w:ilvl w:val="0"/>
          <w:numId w:val="0"/>
        </w:numPr>
        <w:rPr>
          <w:rFonts w:ascii="Century Gothic" w:hAnsi="Century Gothic"/>
          <w:sz w:val="20"/>
          <w:szCs w:val="20"/>
        </w:rPr>
      </w:pPr>
    </w:p>
    <w:p w14:paraId="177934E4" w14:textId="77777777" w:rsidR="001E58C9" w:rsidRDefault="009965F7" w:rsidP="00374AC7">
      <w:pPr>
        <w:pStyle w:val="Article"/>
        <w:numPr>
          <w:ilvl w:val="0"/>
          <w:numId w:val="0"/>
        </w:numPr>
        <w:ind w:left="709" w:hanging="720"/>
        <w:rPr>
          <w:rFonts w:ascii="Century Gothic" w:hAnsi="Century Gothic"/>
          <w:sz w:val="20"/>
          <w:szCs w:val="20"/>
        </w:rPr>
      </w:pPr>
      <w:r>
        <w:rPr>
          <w:rFonts w:ascii="Century Gothic" w:hAnsi="Century Gothic"/>
          <w:sz w:val="20"/>
          <w:szCs w:val="20"/>
        </w:rPr>
        <w:t xml:space="preserve">4.4 </w:t>
      </w:r>
      <w:r w:rsidR="00A5043D" w:rsidRPr="00F14104">
        <w:rPr>
          <w:rFonts w:ascii="Century Gothic" w:hAnsi="Century Gothic"/>
          <w:sz w:val="20"/>
          <w:szCs w:val="20"/>
        </w:rPr>
        <w:t xml:space="preserve">Modalités de Déclaration des Mises sur le marché et versement de la Contribution </w:t>
      </w:r>
    </w:p>
    <w:p w14:paraId="206C0CDA" w14:textId="1B474044" w:rsidR="00A5043D" w:rsidRPr="00F14104" w:rsidRDefault="00A5043D" w:rsidP="00374AC7">
      <w:pPr>
        <w:pStyle w:val="Article"/>
        <w:numPr>
          <w:ilvl w:val="0"/>
          <w:numId w:val="0"/>
        </w:numPr>
        <w:ind w:left="709" w:hanging="720"/>
        <w:rPr>
          <w:rFonts w:ascii="Century Gothic" w:hAnsi="Century Gothic"/>
          <w:sz w:val="20"/>
          <w:szCs w:val="20"/>
        </w:rPr>
      </w:pPr>
      <w:r w:rsidRPr="00F14104">
        <w:rPr>
          <w:rFonts w:ascii="Century Gothic" w:hAnsi="Century Gothic"/>
          <w:sz w:val="20"/>
          <w:szCs w:val="20"/>
        </w:rPr>
        <w:t>financière</w:t>
      </w:r>
    </w:p>
    <w:p w14:paraId="6C35C8C1" w14:textId="77777777" w:rsidR="00A5043D" w:rsidRPr="00F14104" w:rsidRDefault="00A5043D" w:rsidP="00A5043D">
      <w:pPr>
        <w:pStyle w:val="Article"/>
        <w:numPr>
          <w:ilvl w:val="0"/>
          <w:numId w:val="0"/>
        </w:numPr>
        <w:ind w:left="1080"/>
        <w:rPr>
          <w:rFonts w:ascii="Century Gothic" w:hAnsi="Century Gothic"/>
          <w:sz w:val="20"/>
          <w:szCs w:val="20"/>
        </w:rPr>
      </w:pPr>
    </w:p>
    <w:p w14:paraId="666391D7" w14:textId="65F14AB2" w:rsidR="00A5043D" w:rsidRPr="008D3192" w:rsidRDefault="00A5043D" w:rsidP="008D3192">
      <w:pPr>
        <w:pStyle w:val="Article"/>
        <w:numPr>
          <w:ilvl w:val="0"/>
          <w:numId w:val="6"/>
        </w:numPr>
        <w:ind w:left="284" w:hanging="284"/>
        <w:rPr>
          <w:rFonts w:ascii="Century Gothic" w:hAnsi="Century Gothic"/>
          <w:bCs/>
          <w:sz w:val="20"/>
          <w:szCs w:val="20"/>
          <w:u w:val="none"/>
        </w:rPr>
      </w:pPr>
      <w:r w:rsidRPr="008D3192">
        <w:rPr>
          <w:rFonts w:ascii="Century Gothic" w:hAnsi="Century Gothic"/>
          <w:bCs/>
          <w:sz w:val="20"/>
          <w:szCs w:val="20"/>
          <w:u w:val="none"/>
        </w:rPr>
        <w:t>Les modes de Déclaration </w:t>
      </w:r>
    </w:p>
    <w:p w14:paraId="14DEDD85" w14:textId="77777777" w:rsidR="00A5043D" w:rsidRPr="00F14104" w:rsidRDefault="00A5043D" w:rsidP="00A5043D">
      <w:pPr>
        <w:pStyle w:val="Article"/>
        <w:numPr>
          <w:ilvl w:val="0"/>
          <w:numId w:val="0"/>
        </w:numPr>
        <w:ind w:left="720" w:hanging="360"/>
        <w:rPr>
          <w:rFonts w:ascii="Century Gothic" w:hAnsi="Century Gothic"/>
          <w:b w:val="0"/>
          <w:sz w:val="20"/>
          <w:szCs w:val="20"/>
          <w:u w:val="none"/>
        </w:rPr>
      </w:pPr>
    </w:p>
    <w:p w14:paraId="44E4E6D2" w14:textId="37C89E4C" w:rsidR="00A5043D" w:rsidRPr="008D3192" w:rsidRDefault="00A5043D" w:rsidP="00A5043D">
      <w:pPr>
        <w:pStyle w:val="Article"/>
        <w:numPr>
          <w:ilvl w:val="0"/>
          <w:numId w:val="0"/>
        </w:numPr>
        <w:ind w:left="720" w:hanging="360"/>
        <w:rPr>
          <w:rFonts w:ascii="Century Gothic" w:hAnsi="Century Gothic"/>
          <w:b w:val="0"/>
          <w:sz w:val="20"/>
          <w:szCs w:val="20"/>
          <w:u w:val="none"/>
        </w:rPr>
      </w:pPr>
      <w:r w:rsidRPr="008D3192">
        <w:rPr>
          <w:rFonts w:ascii="Century Gothic" w:hAnsi="Century Gothic"/>
          <w:b w:val="0"/>
          <w:sz w:val="20"/>
          <w:szCs w:val="20"/>
          <w:u w:val="none"/>
        </w:rPr>
        <w:t xml:space="preserve">Il existe </w:t>
      </w:r>
      <w:r w:rsidR="00EF6C6B" w:rsidRPr="008D3192">
        <w:rPr>
          <w:rFonts w:ascii="Century Gothic" w:hAnsi="Century Gothic"/>
          <w:b w:val="0"/>
          <w:sz w:val="20"/>
          <w:szCs w:val="20"/>
          <w:u w:val="none"/>
        </w:rPr>
        <w:t xml:space="preserve">trois </w:t>
      </w:r>
      <w:r w:rsidR="008D3192">
        <w:rPr>
          <w:rFonts w:ascii="Century Gothic" w:hAnsi="Century Gothic"/>
          <w:b w:val="0"/>
          <w:sz w:val="20"/>
          <w:szCs w:val="20"/>
          <w:u w:val="none"/>
        </w:rPr>
        <w:t xml:space="preserve">(3) </w:t>
      </w:r>
      <w:r w:rsidRPr="008D3192">
        <w:rPr>
          <w:rFonts w:ascii="Century Gothic" w:hAnsi="Century Gothic"/>
          <w:b w:val="0"/>
          <w:sz w:val="20"/>
          <w:szCs w:val="20"/>
          <w:u w:val="none"/>
        </w:rPr>
        <w:t>modes de Déclaration :</w:t>
      </w:r>
    </w:p>
    <w:p w14:paraId="1C77E646" w14:textId="41D527CC" w:rsidR="00A5043D" w:rsidRPr="008D3192" w:rsidRDefault="00A5043D" w:rsidP="00A5043D">
      <w:pPr>
        <w:pStyle w:val="Article"/>
        <w:numPr>
          <w:ilvl w:val="0"/>
          <w:numId w:val="7"/>
        </w:numPr>
        <w:rPr>
          <w:rFonts w:ascii="Century Gothic" w:hAnsi="Century Gothic"/>
          <w:b w:val="0"/>
          <w:sz w:val="20"/>
          <w:szCs w:val="20"/>
          <w:u w:val="none"/>
        </w:rPr>
      </w:pPr>
      <w:r w:rsidRPr="008D3192">
        <w:rPr>
          <w:rFonts w:ascii="Century Gothic" w:hAnsi="Century Gothic"/>
          <w:b w:val="0"/>
          <w:sz w:val="20"/>
          <w:szCs w:val="20"/>
          <w:u w:val="none"/>
        </w:rPr>
        <w:t>Le mode trimestriel</w:t>
      </w:r>
    </w:p>
    <w:p w14:paraId="3EC9D90E" w14:textId="76AAA8FB" w:rsidR="00A5043D" w:rsidRPr="008D3192" w:rsidRDefault="00A5043D" w:rsidP="00A5043D">
      <w:pPr>
        <w:pStyle w:val="Article"/>
        <w:numPr>
          <w:ilvl w:val="0"/>
          <w:numId w:val="7"/>
        </w:numPr>
        <w:rPr>
          <w:rFonts w:ascii="Century Gothic" w:hAnsi="Century Gothic"/>
          <w:b w:val="0"/>
          <w:sz w:val="20"/>
          <w:szCs w:val="20"/>
          <w:u w:val="none"/>
        </w:rPr>
      </w:pPr>
      <w:r w:rsidRPr="008D3192">
        <w:rPr>
          <w:rFonts w:ascii="Century Gothic" w:hAnsi="Century Gothic"/>
          <w:b w:val="0"/>
          <w:sz w:val="20"/>
          <w:szCs w:val="20"/>
          <w:u w:val="none"/>
        </w:rPr>
        <w:t>Le mode annuel</w:t>
      </w:r>
    </w:p>
    <w:p w14:paraId="0C21997A" w14:textId="701CFA4F" w:rsidR="00EF6C6B" w:rsidRPr="008D3192" w:rsidRDefault="008F6901" w:rsidP="00A5043D">
      <w:pPr>
        <w:pStyle w:val="Article"/>
        <w:numPr>
          <w:ilvl w:val="0"/>
          <w:numId w:val="7"/>
        </w:numPr>
        <w:rPr>
          <w:rFonts w:ascii="Century Gothic" w:hAnsi="Century Gothic"/>
          <w:b w:val="0"/>
          <w:sz w:val="20"/>
          <w:szCs w:val="20"/>
          <w:u w:val="none"/>
        </w:rPr>
      </w:pPr>
      <w:r w:rsidRPr="008D3192">
        <w:rPr>
          <w:rFonts w:ascii="Century Gothic" w:hAnsi="Century Gothic"/>
          <w:b w:val="0"/>
          <w:sz w:val="20"/>
          <w:szCs w:val="20"/>
          <w:u w:val="none"/>
        </w:rPr>
        <w:t xml:space="preserve">Et, uniquement pour les Mises sur le marché d’Equipements ménagers, le </w:t>
      </w:r>
      <w:r w:rsidR="00EF6C6B" w:rsidRPr="008D3192">
        <w:rPr>
          <w:rFonts w:ascii="Century Gothic" w:hAnsi="Century Gothic"/>
          <w:b w:val="0"/>
          <w:sz w:val="20"/>
          <w:szCs w:val="20"/>
          <w:u w:val="none"/>
        </w:rPr>
        <w:t xml:space="preserve">mode </w:t>
      </w:r>
      <w:r w:rsidR="00D11403" w:rsidRPr="008D3192">
        <w:rPr>
          <w:rFonts w:ascii="Century Gothic" w:hAnsi="Century Gothic"/>
          <w:b w:val="0"/>
          <w:sz w:val="20"/>
          <w:szCs w:val="20"/>
          <w:u w:val="none"/>
        </w:rPr>
        <w:t>simplifié</w:t>
      </w:r>
      <w:r w:rsidR="00187D6B" w:rsidRPr="008D3192">
        <w:rPr>
          <w:rFonts w:ascii="Century Gothic" w:hAnsi="Century Gothic"/>
          <w:b w:val="0"/>
          <w:sz w:val="20"/>
          <w:szCs w:val="20"/>
          <w:u w:val="none"/>
        </w:rPr>
        <w:t>.</w:t>
      </w:r>
    </w:p>
    <w:p w14:paraId="6098CED1" w14:textId="77777777" w:rsidR="00A5043D" w:rsidRPr="008D3192" w:rsidRDefault="00A5043D" w:rsidP="00A5043D">
      <w:pPr>
        <w:pStyle w:val="Article"/>
        <w:numPr>
          <w:ilvl w:val="0"/>
          <w:numId w:val="0"/>
        </w:numPr>
        <w:ind w:left="1080"/>
        <w:rPr>
          <w:rFonts w:ascii="Century Gothic" w:hAnsi="Century Gothic"/>
          <w:b w:val="0"/>
          <w:sz w:val="20"/>
          <w:szCs w:val="20"/>
          <w:u w:val="none"/>
        </w:rPr>
      </w:pPr>
    </w:p>
    <w:p w14:paraId="614314DF" w14:textId="2C6C357E" w:rsidR="00A5043D" w:rsidRPr="008D3192" w:rsidRDefault="00A5043D" w:rsidP="004330FE">
      <w:pPr>
        <w:ind w:left="426"/>
        <w:jc w:val="both"/>
        <w:rPr>
          <w:rFonts w:ascii="Century Gothic" w:hAnsi="Century Gothic"/>
          <w:sz w:val="20"/>
          <w:szCs w:val="20"/>
        </w:rPr>
      </w:pPr>
      <w:r w:rsidRPr="008D3192">
        <w:rPr>
          <w:rFonts w:ascii="Century Gothic" w:hAnsi="Century Gothic"/>
          <w:sz w:val="20"/>
          <w:szCs w:val="20"/>
        </w:rPr>
        <w:t xml:space="preserve">L’Adhérent choisit son mode de Déclaration dans les Conditions particulières. Cependant, si le montant de la Contribution annuelle de la dernière année civile connue est supérieur ou égal au seuil fixé </w:t>
      </w:r>
      <w:r w:rsidR="004A0876" w:rsidRPr="008D3192">
        <w:rPr>
          <w:rFonts w:ascii="Century Gothic" w:hAnsi="Century Gothic"/>
          <w:sz w:val="20"/>
          <w:szCs w:val="20"/>
        </w:rPr>
        <w:t xml:space="preserve">dans </w:t>
      </w:r>
      <w:r w:rsidRPr="008D3192">
        <w:rPr>
          <w:rFonts w:ascii="Century Gothic" w:hAnsi="Century Gothic"/>
          <w:sz w:val="20"/>
          <w:szCs w:val="20"/>
        </w:rPr>
        <w:t>les Conditions particulières, l’Adhérent d</w:t>
      </w:r>
      <w:r w:rsidR="008D3192">
        <w:rPr>
          <w:rFonts w:ascii="Century Gothic" w:hAnsi="Century Gothic"/>
          <w:sz w:val="20"/>
          <w:szCs w:val="20"/>
        </w:rPr>
        <w:t>oit</w:t>
      </w:r>
      <w:r w:rsidRPr="008D3192">
        <w:rPr>
          <w:rFonts w:ascii="Century Gothic" w:hAnsi="Century Gothic"/>
          <w:sz w:val="20"/>
          <w:szCs w:val="20"/>
        </w:rPr>
        <w:t xml:space="preserve"> obligatoirement effectuer ses Déclarations selon le mode trimestriel. Ce seuil peut faire l’objet d’une révision, dans les quatre (4) mois suivant </w:t>
      </w:r>
      <w:r w:rsidR="005C0728">
        <w:rPr>
          <w:rFonts w:ascii="Century Gothic" w:hAnsi="Century Gothic"/>
          <w:sz w:val="20"/>
          <w:szCs w:val="20"/>
        </w:rPr>
        <w:t>la communication de cette information à l’Adhérent.</w:t>
      </w:r>
    </w:p>
    <w:p w14:paraId="16849622" w14:textId="0EE5EAD7" w:rsidR="008D3192" w:rsidRPr="008D3192" w:rsidRDefault="00A5043D" w:rsidP="008B139F">
      <w:pPr>
        <w:ind w:left="426"/>
        <w:jc w:val="both"/>
        <w:rPr>
          <w:rFonts w:ascii="Century Gothic" w:hAnsi="Century Gothic"/>
          <w:sz w:val="20"/>
          <w:szCs w:val="20"/>
        </w:rPr>
      </w:pPr>
      <w:r w:rsidRPr="008D3192">
        <w:rPr>
          <w:rFonts w:ascii="Century Gothic" w:hAnsi="Century Gothic"/>
          <w:sz w:val="20"/>
          <w:szCs w:val="20"/>
        </w:rPr>
        <w:t>L’Adhérent dispose de la possibilité de modifier son mode de Déclaration</w:t>
      </w:r>
      <w:r w:rsidR="00F30E85">
        <w:rPr>
          <w:rFonts w:ascii="Century Gothic" w:hAnsi="Century Gothic"/>
          <w:sz w:val="20"/>
          <w:szCs w:val="20"/>
        </w:rPr>
        <w:t xml:space="preserve"> pour l’année </w:t>
      </w:r>
      <w:r w:rsidR="00734F1B">
        <w:rPr>
          <w:rFonts w:ascii="Century Gothic" w:hAnsi="Century Gothic"/>
          <w:sz w:val="20"/>
          <w:szCs w:val="20"/>
        </w:rPr>
        <w:t>n</w:t>
      </w:r>
      <w:r w:rsidRPr="008D3192">
        <w:rPr>
          <w:rFonts w:ascii="Century Gothic" w:hAnsi="Century Gothic"/>
          <w:sz w:val="20"/>
          <w:szCs w:val="20"/>
        </w:rPr>
        <w:t>, il d</w:t>
      </w:r>
      <w:r w:rsidR="008D3192">
        <w:rPr>
          <w:rFonts w:ascii="Century Gothic" w:hAnsi="Century Gothic"/>
          <w:sz w:val="20"/>
          <w:szCs w:val="20"/>
        </w:rPr>
        <w:t>oit</w:t>
      </w:r>
      <w:r w:rsidRPr="008D3192">
        <w:rPr>
          <w:rFonts w:ascii="Century Gothic" w:hAnsi="Century Gothic"/>
          <w:sz w:val="20"/>
          <w:szCs w:val="20"/>
        </w:rPr>
        <w:t xml:space="preserve"> pour ce faire en informer par écrit ecosystem avant le 15 octobre de l’année n-1</w:t>
      </w:r>
      <w:r w:rsidR="00C117F8">
        <w:rPr>
          <w:rFonts w:ascii="Century Gothic" w:hAnsi="Century Gothic"/>
          <w:sz w:val="20"/>
          <w:szCs w:val="20"/>
        </w:rPr>
        <w:t>.</w:t>
      </w:r>
    </w:p>
    <w:p w14:paraId="291E1DE3" w14:textId="778063D3" w:rsidR="00A5043D" w:rsidRPr="008D3192" w:rsidRDefault="00A5043D" w:rsidP="004330FE">
      <w:pPr>
        <w:ind w:left="426"/>
        <w:jc w:val="both"/>
        <w:rPr>
          <w:rFonts w:ascii="Century Gothic" w:hAnsi="Century Gothic"/>
          <w:b/>
          <w:bCs/>
          <w:sz w:val="20"/>
          <w:szCs w:val="20"/>
        </w:rPr>
      </w:pPr>
      <w:r w:rsidRPr="008D3192">
        <w:rPr>
          <w:rFonts w:ascii="Century Gothic" w:hAnsi="Century Gothic"/>
          <w:b/>
          <w:bCs/>
          <w:sz w:val="20"/>
          <w:szCs w:val="20"/>
          <w:u w:val="single"/>
        </w:rPr>
        <w:t>Le mode trimestriel </w:t>
      </w:r>
    </w:p>
    <w:p w14:paraId="036D4823" w14:textId="5989B1FB" w:rsidR="00A5043D" w:rsidRPr="00F14104" w:rsidRDefault="00A5043D" w:rsidP="004330FE">
      <w:pPr>
        <w:ind w:left="426"/>
        <w:jc w:val="both"/>
        <w:rPr>
          <w:rFonts w:ascii="Century Gothic" w:hAnsi="Century Gothic"/>
          <w:sz w:val="20"/>
          <w:szCs w:val="20"/>
        </w:rPr>
      </w:pPr>
      <w:r w:rsidRPr="00F14104">
        <w:rPr>
          <w:rFonts w:ascii="Century Gothic" w:hAnsi="Century Gothic"/>
          <w:sz w:val="20"/>
          <w:szCs w:val="20"/>
        </w:rPr>
        <w:t>Le versement de la Contribution</w:t>
      </w:r>
      <w:r w:rsidR="00716CC5">
        <w:rPr>
          <w:rFonts w:ascii="Century Gothic" w:hAnsi="Century Gothic"/>
          <w:sz w:val="20"/>
          <w:szCs w:val="20"/>
        </w:rPr>
        <w:t xml:space="preserve"> financière</w:t>
      </w:r>
      <w:r w:rsidRPr="00F14104">
        <w:rPr>
          <w:rFonts w:ascii="Century Gothic" w:hAnsi="Century Gothic"/>
          <w:sz w:val="20"/>
          <w:szCs w:val="20"/>
        </w:rPr>
        <w:t xml:space="preserve"> est trimestriel. La Contribution</w:t>
      </w:r>
      <w:r w:rsidR="00716CC5">
        <w:rPr>
          <w:rFonts w:ascii="Century Gothic" w:hAnsi="Century Gothic"/>
          <w:sz w:val="20"/>
          <w:szCs w:val="20"/>
        </w:rPr>
        <w:t xml:space="preserve"> financière</w:t>
      </w:r>
      <w:r w:rsidRPr="00F14104">
        <w:rPr>
          <w:rFonts w:ascii="Century Gothic" w:hAnsi="Century Gothic"/>
          <w:sz w:val="20"/>
          <w:szCs w:val="20"/>
        </w:rPr>
        <w:t xml:space="preserve"> provisionnelle est facturée d’avance et basée soit sur les quantités d’Equipements Mis sur le marché au cours du même trimestre de l’année précédente, tenant compte de la saisonnalité (T-4), soit à défaut, sur la meilleure base disponible, proratisée sur chaque trimestre.</w:t>
      </w:r>
      <w:bookmarkStart w:id="1" w:name="_Hlk114219673"/>
      <w:r w:rsidR="00515372">
        <w:rPr>
          <w:rFonts w:ascii="Century Gothic" w:hAnsi="Century Gothic"/>
          <w:sz w:val="20"/>
          <w:szCs w:val="20"/>
        </w:rPr>
        <w:t xml:space="preserve"> </w:t>
      </w:r>
      <w:bookmarkEnd w:id="1"/>
    </w:p>
    <w:p w14:paraId="127522CF" w14:textId="77777777" w:rsidR="00A5043D" w:rsidRPr="008D3192" w:rsidRDefault="00A5043D" w:rsidP="004330FE">
      <w:pPr>
        <w:ind w:left="426"/>
        <w:jc w:val="both"/>
        <w:rPr>
          <w:rFonts w:ascii="Century Gothic" w:hAnsi="Century Gothic"/>
          <w:sz w:val="20"/>
          <w:szCs w:val="20"/>
        </w:rPr>
      </w:pPr>
      <w:r w:rsidRPr="008D3192">
        <w:rPr>
          <w:rFonts w:ascii="Century Gothic" w:hAnsi="Century Gothic"/>
          <w:sz w:val="20"/>
          <w:szCs w:val="20"/>
        </w:rPr>
        <w:t>Le versement d’avance correspondant à chaque trimestre doit parvenir sur le compte d’ecosystem au plus tard le dernier jour du trimestre précédent (T-1j).</w:t>
      </w:r>
    </w:p>
    <w:p w14:paraId="32C52C9A" w14:textId="78D5EF1B" w:rsidR="00A5043D" w:rsidRPr="008D3192" w:rsidRDefault="00A5043D" w:rsidP="004330FE">
      <w:pPr>
        <w:ind w:left="426"/>
        <w:jc w:val="both"/>
        <w:rPr>
          <w:rFonts w:ascii="Century Gothic" w:hAnsi="Century Gothic"/>
          <w:sz w:val="20"/>
          <w:szCs w:val="20"/>
        </w:rPr>
      </w:pPr>
      <w:r w:rsidRPr="008D3192">
        <w:rPr>
          <w:rFonts w:ascii="Century Gothic" w:hAnsi="Century Gothic"/>
          <w:sz w:val="20"/>
          <w:szCs w:val="20"/>
        </w:rPr>
        <w:t xml:space="preserve">Chaque trimestre, l’Adhérent réalise la Déclaration des Equipements Mis sur le marché sur le système extranet d’ecosystem dans le mois civil suivant le trimestre échu (janvier, avril, juillet et octobre). ecosystem établit alors une régularisation entre la Contribution </w:t>
      </w:r>
      <w:r w:rsidR="00716CC5">
        <w:rPr>
          <w:rFonts w:ascii="Century Gothic" w:hAnsi="Century Gothic"/>
          <w:sz w:val="20"/>
          <w:szCs w:val="20"/>
        </w:rPr>
        <w:t xml:space="preserve">financière </w:t>
      </w:r>
      <w:r w:rsidRPr="008D3192">
        <w:rPr>
          <w:rFonts w:ascii="Century Gothic" w:hAnsi="Century Gothic"/>
          <w:sz w:val="20"/>
          <w:szCs w:val="20"/>
        </w:rPr>
        <w:t>provisionnelle versée d’avance et le montant réellement dû par l’Adhérent sur le trimestre concerné.</w:t>
      </w:r>
    </w:p>
    <w:p w14:paraId="514CDBC6" w14:textId="28D4C906" w:rsidR="00A5043D" w:rsidRPr="008D3192" w:rsidRDefault="00A5043D" w:rsidP="004330FE">
      <w:pPr>
        <w:ind w:left="426"/>
        <w:jc w:val="both"/>
        <w:rPr>
          <w:rFonts w:ascii="Century Gothic" w:hAnsi="Century Gothic"/>
          <w:sz w:val="20"/>
          <w:szCs w:val="20"/>
        </w:rPr>
      </w:pPr>
      <w:r w:rsidRPr="008D3192">
        <w:rPr>
          <w:rFonts w:ascii="Century Gothic" w:hAnsi="Century Gothic"/>
          <w:sz w:val="20"/>
          <w:szCs w:val="20"/>
        </w:rPr>
        <w:t xml:space="preserve">Cependant et compte tenu des frais de gestion des Déclarations de Mises sur le marché, le montant total de la Contribution financière perçue au titre d’un type d’Equipements Mis sur le marché pour un </w:t>
      </w:r>
      <w:r w:rsidRPr="007A15AB">
        <w:rPr>
          <w:rFonts w:ascii="Century Gothic" w:hAnsi="Century Gothic"/>
          <w:sz w:val="20"/>
          <w:szCs w:val="20"/>
        </w:rPr>
        <w:t xml:space="preserve">trimestre donné ne </w:t>
      </w:r>
      <w:r w:rsidR="004330FE" w:rsidRPr="007A15AB">
        <w:rPr>
          <w:rFonts w:ascii="Century Gothic" w:hAnsi="Century Gothic"/>
          <w:sz w:val="20"/>
          <w:szCs w:val="20"/>
        </w:rPr>
        <w:t>peut</w:t>
      </w:r>
      <w:r w:rsidRPr="007A15AB">
        <w:rPr>
          <w:rFonts w:ascii="Century Gothic" w:hAnsi="Century Gothic"/>
          <w:sz w:val="20"/>
          <w:szCs w:val="20"/>
        </w:rPr>
        <w:t xml:space="preserve"> être inférieur à 50 euros HT. Un complément </w:t>
      </w:r>
      <w:r w:rsidR="004330FE" w:rsidRPr="007A15AB">
        <w:rPr>
          <w:rFonts w:ascii="Century Gothic" w:hAnsi="Century Gothic"/>
          <w:sz w:val="20"/>
          <w:szCs w:val="20"/>
        </w:rPr>
        <w:t xml:space="preserve">est </w:t>
      </w:r>
      <w:r w:rsidRPr="007A15AB">
        <w:rPr>
          <w:rFonts w:ascii="Century Gothic" w:hAnsi="Century Gothic"/>
          <w:sz w:val="20"/>
          <w:szCs w:val="20"/>
        </w:rPr>
        <w:t>facturé à l’Adhérent le cas échéant.</w:t>
      </w:r>
    </w:p>
    <w:p w14:paraId="79637C67" w14:textId="5B56D41D" w:rsidR="00A66FE1" w:rsidRDefault="00A5043D" w:rsidP="004330FE">
      <w:pPr>
        <w:ind w:left="426"/>
        <w:jc w:val="both"/>
        <w:rPr>
          <w:rFonts w:ascii="Century Gothic" w:hAnsi="Century Gothic"/>
          <w:sz w:val="20"/>
          <w:szCs w:val="20"/>
        </w:rPr>
      </w:pPr>
      <w:r w:rsidRPr="008D3192">
        <w:rPr>
          <w:rFonts w:ascii="Century Gothic" w:hAnsi="Century Gothic"/>
          <w:sz w:val="20"/>
          <w:szCs w:val="20"/>
        </w:rPr>
        <w:t>Les paiements sont réalisés, au choix de l’Adhérent précisé dans les Conditions particulières, par virement bancaire sur le compte d’ecosystem, ou par prélèvement SEPA sur le compte bancaire de l’Adhérent.</w:t>
      </w:r>
    </w:p>
    <w:p w14:paraId="06BD7A3D" w14:textId="77777777" w:rsidR="00A92B08" w:rsidRDefault="00A92B08" w:rsidP="004330FE">
      <w:pPr>
        <w:ind w:left="426"/>
        <w:jc w:val="both"/>
        <w:rPr>
          <w:rFonts w:ascii="Century Gothic" w:hAnsi="Century Gothic"/>
          <w:sz w:val="20"/>
          <w:szCs w:val="20"/>
        </w:rPr>
      </w:pPr>
    </w:p>
    <w:p w14:paraId="4AD4B087" w14:textId="77777777" w:rsidR="00A17618" w:rsidRPr="008D3192" w:rsidRDefault="00A17618" w:rsidP="004330FE">
      <w:pPr>
        <w:ind w:left="426"/>
        <w:jc w:val="both"/>
        <w:rPr>
          <w:rFonts w:ascii="Century Gothic" w:hAnsi="Century Gothic"/>
          <w:sz w:val="20"/>
          <w:szCs w:val="20"/>
        </w:rPr>
      </w:pPr>
    </w:p>
    <w:p w14:paraId="40592723" w14:textId="266D9178" w:rsidR="00A5043D" w:rsidRPr="008D3192" w:rsidRDefault="00A5043D" w:rsidP="004330FE">
      <w:pPr>
        <w:ind w:left="426"/>
        <w:jc w:val="both"/>
        <w:rPr>
          <w:rFonts w:ascii="Century Gothic" w:hAnsi="Century Gothic"/>
          <w:b/>
          <w:bCs/>
          <w:sz w:val="20"/>
          <w:szCs w:val="20"/>
        </w:rPr>
      </w:pPr>
      <w:r w:rsidRPr="008D3192">
        <w:rPr>
          <w:rFonts w:ascii="Century Gothic" w:hAnsi="Century Gothic"/>
          <w:b/>
          <w:bCs/>
          <w:sz w:val="20"/>
          <w:szCs w:val="20"/>
          <w:u w:val="single"/>
        </w:rPr>
        <w:t>Le mode annuel </w:t>
      </w:r>
    </w:p>
    <w:p w14:paraId="373F3E9C" w14:textId="489F1B56" w:rsidR="00A5043D" w:rsidRPr="008D3192" w:rsidRDefault="00A5043D" w:rsidP="004330FE">
      <w:pPr>
        <w:ind w:left="426"/>
        <w:jc w:val="both"/>
        <w:rPr>
          <w:rFonts w:ascii="Century Gothic" w:hAnsi="Century Gothic"/>
          <w:sz w:val="20"/>
          <w:szCs w:val="20"/>
        </w:rPr>
      </w:pPr>
      <w:bookmarkStart w:id="2" w:name="_Hlk114219793"/>
      <w:r w:rsidRPr="008D3192">
        <w:rPr>
          <w:rFonts w:ascii="Century Gothic" w:hAnsi="Century Gothic"/>
          <w:sz w:val="20"/>
          <w:szCs w:val="20"/>
        </w:rPr>
        <w:t>Le versement de la Contribution financière est annuel. La Contribution</w:t>
      </w:r>
      <w:r w:rsidR="00716CC5">
        <w:rPr>
          <w:rFonts w:ascii="Century Gothic" w:hAnsi="Century Gothic"/>
          <w:sz w:val="20"/>
          <w:szCs w:val="20"/>
        </w:rPr>
        <w:t xml:space="preserve"> financière</w:t>
      </w:r>
      <w:r w:rsidRPr="008D3192">
        <w:rPr>
          <w:rFonts w:ascii="Century Gothic" w:hAnsi="Century Gothic"/>
          <w:sz w:val="20"/>
          <w:szCs w:val="20"/>
        </w:rPr>
        <w:t xml:space="preserve"> provisionnelle est facturée d’avance et basée soit sur les quantités d’Equipements Mis sur le marché au cours de la dernière année entière connue, soit à défaut, sur la meilleure base disponible.</w:t>
      </w:r>
      <w:r w:rsidR="00EF6C6B" w:rsidRPr="008D3192">
        <w:rPr>
          <w:rFonts w:ascii="Century Gothic" w:hAnsi="Century Gothic"/>
          <w:sz w:val="20"/>
          <w:szCs w:val="20"/>
        </w:rPr>
        <w:t xml:space="preserve"> </w:t>
      </w:r>
    </w:p>
    <w:p w14:paraId="1051B8CC" w14:textId="0CBFBD30" w:rsidR="00A5043D" w:rsidRPr="006F584A" w:rsidRDefault="00A5043D" w:rsidP="004330FE">
      <w:pPr>
        <w:ind w:left="426"/>
        <w:jc w:val="both"/>
        <w:rPr>
          <w:rFonts w:ascii="Century Gothic" w:hAnsi="Century Gothic"/>
          <w:sz w:val="20"/>
          <w:szCs w:val="20"/>
        </w:rPr>
      </w:pPr>
      <w:r w:rsidRPr="008D3192">
        <w:rPr>
          <w:rFonts w:ascii="Century Gothic" w:hAnsi="Century Gothic"/>
          <w:sz w:val="20"/>
          <w:szCs w:val="20"/>
        </w:rPr>
        <w:t xml:space="preserve">Le versement d’avance correspondant à chaque année doit parvenir sur le compte </w:t>
      </w:r>
      <w:r w:rsidRPr="006F584A">
        <w:rPr>
          <w:rFonts w:ascii="Century Gothic" w:hAnsi="Century Gothic"/>
          <w:sz w:val="20"/>
          <w:szCs w:val="20"/>
        </w:rPr>
        <w:t>d’ecosystem au plus tard le dernier jour de l’année précédente (</w:t>
      </w:r>
      <w:r w:rsidR="00F8287E" w:rsidRPr="006F584A">
        <w:rPr>
          <w:rFonts w:ascii="Century Gothic" w:hAnsi="Century Gothic"/>
          <w:sz w:val="20"/>
          <w:szCs w:val="20"/>
        </w:rPr>
        <w:t>n</w:t>
      </w:r>
      <w:r w:rsidRPr="006F584A">
        <w:rPr>
          <w:rFonts w:ascii="Century Gothic" w:hAnsi="Century Gothic"/>
          <w:sz w:val="20"/>
          <w:szCs w:val="20"/>
        </w:rPr>
        <w:t>-1j).</w:t>
      </w:r>
    </w:p>
    <w:p w14:paraId="2A2B2095" w14:textId="695A9007" w:rsidR="00A5043D" w:rsidRPr="006F584A" w:rsidRDefault="00A5043D" w:rsidP="004330FE">
      <w:pPr>
        <w:ind w:left="426"/>
        <w:jc w:val="both"/>
        <w:rPr>
          <w:rFonts w:ascii="Century Gothic" w:hAnsi="Century Gothic"/>
          <w:sz w:val="20"/>
          <w:szCs w:val="20"/>
        </w:rPr>
      </w:pPr>
      <w:r w:rsidRPr="006F584A">
        <w:rPr>
          <w:rFonts w:ascii="Century Gothic" w:hAnsi="Century Gothic"/>
          <w:sz w:val="20"/>
          <w:szCs w:val="20"/>
        </w:rPr>
        <w:t xml:space="preserve">Chaque année, l’Adhérent réalise la Déclaration des Equipements Mis sur le marché sur le système extranet d’ecosystem dans le mois civil suivant l’année échue (janvier </w:t>
      </w:r>
      <w:r w:rsidR="00F706B7" w:rsidRPr="006F584A">
        <w:rPr>
          <w:rFonts w:ascii="Century Gothic" w:hAnsi="Century Gothic"/>
          <w:sz w:val="20"/>
          <w:szCs w:val="20"/>
        </w:rPr>
        <w:t>n</w:t>
      </w:r>
      <w:r w:rsidRPr="006F584A">
        <w:rPr>
          <w:rFonts w:ascii="Century Gothic" w:hAnsi="Century Gothic"/>
          <w:sz w:val="20"/>
          <w:szCs w:val="20"/>
        </w:rPr>
        <w:t>+1). ecosystem établit alors une régularisation entre la Contribution</w:t>
      </w:r>
      <w:r w:rsidR="00716CC5" w:rsidRPr="006F584A">
        <w:rPr>
          <w:rFonts w:ascii="Century Gothic" w:hAnsi="Century Gothic"/>
          <w:sz w:val="20"/>
          <w:szCs w:val="20"/>
        </w:rPr>
        <w:t xml:space="preserve"> financière</w:t>
      </w:r>
      <w:r w:rsidRPr="006F584A">
        <w:rPr>
          <w:rFonts w:ascii="Century Gothic" w:hAnsi="Century Gothic"/>
          <w:sz w:val="20"/>
          <w:szCs w:val="20"/>
        </w:rPr>
        <w:t xml:space="preserve"> provisionnelle versée d’avance et le montant réellement dû par l’Adhérent sur l’année concernée.</w:t>
      </w:r>
    </w:p>
    <w:p w14:paraId="538DCFFD" w14:textId="666E4148" w:rsidR="00A5043D" w:rsidRPr="008D3192" w:rsidRDefault="00A5043D" w:rsidP="004330FE">
      <w:pPr>
        <w:ind w:left="426"/>
        <w:jc w:val="both"/>
        <w:rPr>
          <w:rFonts w:ascii="Century Gothic" w:hAnsi="Century Gothic"/>
          <w:sz w:val="20"/>
          <w:szCs w:val="20"/>
        </w:rPr>
      </w:pPr>
      <w:r w:rsidRPr="006F584A">
        <w:rPr>
          <w:rFonts w:ascii="Century Gothic" w:hAnsi="Century Gothic"/>
          <w:sz w:val="20"/>
          <w:szCs w:val="20"/>
        </w:rPr>
        <w:t>Cependant et compte tenu des frais de gestion des Déclarations de Mises sur le marché, le montant total de la Contribution financière perçue au titre d’un type d’Equipements Mis sur le marché pour une année donnée ne p</w:t>
      </w:r>
      <w:r w:rsidR="008D3192" w:rsidRPr="006F584A">
        <w:rPr>
          <w:rFonts w:ascii="Century Gothic" w:hAnsi="Century Gothic"/>
          <w:sz w:val="20"/>
          <w:szCs w:val="20"/>
        </w:rPr>
        <w:t>eut</w:t>
      </w:r>
      <w:r w:rsidRPr="006F584A">
        <w:rPr>
          <w:rFonts w:ascii="Century Gothic" w:hAnsi="Century Gothic"/>
          <w:sz w:val="20"/>
          <w:szCs w:val="20"/>
        </w:rPr>
        <w:t xml:space="preserve"> être inférieur à </w:t>
      </w:r>
      <w:r w:rsidR="00A13221" w:rsidRPr="006F584A">
        <w:rPr>
          <w:rFonts w:ascii="Century Gothic" w:hAnsi="Century Gothic"/>
          <w:sz w:val="20"/>
          <w:szCs w:val="20"/>
        </w:rPr>
        <w:t xml:space="preserve">200 </w:t>
      </w:r>
      <w:r w:rsidRPr="006F584A">
        <w:rPr>
          <w:rFonts w:ascii="Century Gothic" w:hAnsi="Century Gothic"/>
          <w:sz w:val="20"/>
          <w:szCs w:val="20"/>
        </w:rPr>
        <w:t xml:space="preserve">euros HT. Un complément </w:t>
      </w:r>
      <w:r w:rsidR="004330FE" w:rsidRPr="006F584A">
        <w:rPr>
          <w:rFonts w:ascii="Century Gothic" w:hAnsi="Century Gothic"/>
          <w:sz w:val="20"/>
          <w:szCs w:val="20"/>
        </w:rPr>
        <w:t xml:space="preserve">est </w:t>
      </w:r>
      <w:r w:rsidRPr="006F584A">
        <w:rPr>
          <w:rFonts w:ascii="Century Gothic" w:hAnsi="Century Gothic"/>
          <w:sz w:val="20"/>
          <w:szCs w:val="20"/>
        </w:rPr>
        <w:t>facturé à l’Adhérent le cas échéant.</w:t>
      </w:r>
    </w:p>
    <w:p w14:paraId="02711147" w14:textId="77777777" w:rsidR="00A5043D" w:rsidRPr="008D3192" w:rsidRDefault="00A5043D" w:rsidP="004330FE">
      <w:pPr>
        <w:ind w:left="426"/>
        <w:jc w:val="both"/>
        <w:rPr>
          <w:rFonts w:ascii="Century Gothic" w:hAnsi="Century Gothic"/>
          <w:sz w:val="20"/>
          <w:szCs w:val="20"/>
        </w:rPr>
      </w:pPr>
      <w:r w:rsidRPr="008D3192">
        <w:rPr>
          <w:rFonts w:ascii="Century Gothic" w:hAnsi="Century Gothic"/>
          <w:sz w:val="20"/>
          <w:szCs w:val="20"/>
        </w:rPr>
        <w:t>Les paiements sont réalisés obligatoirement par prélèvement SEPA sur le compte bancaire de l’Adhérent.</w:t>
      </w:r>
    </w:p>
    <w:p w14:paraId="1CD8CE44" w14:textId="0271E1D5" w:rsidR="00297644" w:rsidRPr="008D3192" w:rsidRDefault="00297644" w:rsidP="004330FE">
      <w:pPr>
        <w:ind w:left="426"/>
        <w:jc w:val="both"/>
        <w:rPr>
          <w:rFonts w:ascii="Century Gothic" w:hAnsi="Century Gothic"/>
          <w:b/>
          <w:bCs/>
          <w:sz w:val="20"/>
          <w:szCs w:val="20"/>
          <w:u w:val="single"/>
        </w:rPr>
      </w:pPr>
      <w:r w:rsidRPr="008D3192">
        <w:rPr>
          <w:rFonts w:ascii="Century Gothic" w:hAnsi="Century Gothic"/>
          <w:b/>
          <w:bCs/>
          <w:sz w:val="20"/>
          <w:szCs w:val="20"/>
          <w:u w:val="single"/>
        </w:rPr>
        <w:t>Le mode simplifié </w:t>
      </w:r>
    </w:p>
    <w:p w14:paraId="446DBD7A" w14:textId="527ED2EA" w:rsidR="00297644" w:rsidRPr="00F14104" w:rsidRDefault="00297644" w:rsidP="004330FE">
      <w:pPr>
        <w:ind w:left="426"/>
        <w:jc w:val="both"/>
        <w:rPr>
          <w:rFonts w:ascii="Century Gothic" w:hAnsi="Century Gothic"/>
          <w:sz w:val="20"/>
          <w:szCs w:val="20"/>
        </w:rPr>
      </w:pPr>
      <w:r w:rsidRPr="00F14104">
        <w:rPr>
          <w:rFonts w:ascii="Century Gothic" w:hAnsi="Century Gothic"/>
          <w:sz w:val="20"/>
          <w:szCs w:val="20"/>
        </w:rPr>
        <w:t>Le versement de la Contribution financière est annuel. La Contribution</w:t>
      </w:r>
      <w:r w:rsidR="00716CC5">
        <w:rPr>
          <w:rFonts w:ascii="Century Gothic" w:hAnsi="Century Gothic"/>
          <w:sz w:val="20"/>
          <w:szCs w:val="20"/>
        </w:rPr>
        <w:t xml:space="preserve"> financière</w:t>
      </w:r>
      <w:r w:rsidRPr="00F14104">
        <w:rPr>
          <w:rFonts w:ascii="Century Gothic" w:hAnsi="Century Gothic"/>
          <w:sz w:val="20"/>
          <w:szCs w:val="20"/>
        </w:rPr>
        <w:t xml:space="preserve"> provisionnelle est facturée d’avance et basée soit sur les quantités d’Equipements Mis sur le marché au cours de la dernière année entière connue, soit à défaut, sur la meilleure base disponible.</w:t>
      </w:r>
      <w:r>
        <w:rPr>
          <w:rFonts w:ascii="Century Gothic" w:hAnsi="Century Gothic"/>
          <w:sz w:val="20"/>
          <w:szCs w:val="20"/>
        </w:rPr>
        <w:t xml:space="preserve"> </w:t>
      </w:r>
    </w:p>
    <w:p w14:paraId="410AC2B1" w14:textId="04ED8D72" w:rsidR="00297644" w:rsidRPr="008D3192" w:rsidRDefault="00297644" w:rsidP="004330FE">
      <w:pPr>
        <w:ind w:left="426"/>
        <w:jc w:val="both"/>
        <w:rPr>
          <w:rFonts w:ascii="Century Gothic" w:hAnsi="Century Gothic"/>
          <w:sz w:val="20"/>
          <w:szCs w:val="20"/>
        </w:rPr>
      </w:pPr>
      <w:r w:rsidRPr="008D3192">
        <w:rPr>
          <w:rFonts w:ascii="Century Gothic" w:hAnsi="Century Gothic"/>
          <w:sz w:val="20"/>
          <w:szCs w:val="20"/>
        </w:rPr>
        <w:t>Le versement d’avance correspondant à chaque année doit parvenir sur le compte d’ecosystem au plus tard le dernier jour de l’année précédente (</w:t>
      </w:r>
      <w:r w:rsidR="00F706B7">
        <w:rPr>
          <w:rFonts w:ascii="Century Gothic" w:hAnsi="Century Gothic"/>
          <w:sz w:val="20"/>
          <w:szCs w:val="20"/>
        </w:rPr>
        <w:t>n</w:t>
      </w:r>
      <w:r w:rsidRPr="008D3192">
        <w:rPr>
          <w:rFonts w:ascii="Century Gothic" w:hAnsi="Century Gothic"/>
          <w:sz w:val="20"/>
          <w:szCs w:val="20"/>
        </w:rPr>
        <w:t>-1j).</w:t>
      </w:r>
    </w:p>
    <w:p w14:paraId="54DBE42E" w14:textId="1A46B1D8" w:rsidR="00297644" w:rsidRPr="008D3192" w:rsidRDefault="00297644" w:rsidP="004330FE">
      <w:pPr>
        <w:ind w:left="426"/>
        <w:jc w:val="both"/>
        <w:rPr>
          <w:rFonts w:ascii="Century Gothic" w:hAnsi="Century Gothic"/>
          <w:sz w:val="20"/>
          <w:szCs w:val="20"/>
        </w:rPr>
      </w:pPr>
      <w:r w:rsidRPr="008D3192">
        <w:rPr>
          <w:rFonts w:ascii="Century Gothic" w:hAnsi="Century Gothic"/>
          <w:sz w:val="20"/>
          <w:szCs w:val="20"/>
        </w:rPr>
        <w:t xml:space="preserve">Chaque année, l’Adhérent réalise la Déclaration des Equipements Mis sur le marché sur le système extranet d’ecosystem dans le mois civil suivant l’année échue (janvier </w:t>
      </w:r>
      <w:r w:rsidR="00F8287E">
        <w:rPr>
          <w:rFonts w:ascii="Century Gothic" w:hAnsi="Century Gothic"/>
          <w:sz w:val="20"/>
          <w:szCs w:val="20"/>
        </w:rPr>
        <w:t>n</w:t>
      </w:r>
      <w:r w:rsidRPr="008D3192">
        <w:rPr>
          <w:rFonts w:ascii="Century Gothic" w:hAnsi="Century Gothic"/>
          <w:sz w:val="20"/>
          <w:szCs w:val="20"/>
        </w:rPr>
        <w:t>+1). ecosystem établit alors une régularisation entre la Contribution</w:t>
      </w:r>
      <w:r w:rsidR="00E35529">
        <w:rPr>
          <w:rFonts w:ascii="Century Gothic" w:hAnsi="Century Gothic"/>
          <w:sz w:val="20"/>
          <w:szCs w:val="20"/>
        </w:rPr>
        <w:t xml:space="preserve"> financière</w:t>
      </w:r>
      <w:r w:rsidRPr="008D3192">
        <w:rPr>
          <w:rFonts w:ascii="Century Gothic" w:hAnsi="Century Gothic"/>
          <w:sz w:val="20"/>
          <w:szCs w:val="20"/>
        </w:rPr>
        <w:t xml:space="preserve"> provisionnelle versée d’avance et le montant réellement dû par l’Adhérent sur l’année concernée.</w:t>
      </w:r>
    </w:p>
    <w:p w14:paraId="12CD976C" w14:textId="311D3F50" w:rsidR="00297644" w:rsidRPr="008D3192" w:rsidRDefault="00297644" w:rsidP="004330FE">
      <w:pPr>
        <w:ind w:left="426"/>
        <w:jc w:val="both"/>
        <w:rPr>
          <w:rFonts w:ascii="Century Gothic" w:hAnsi="Century Gothic"/>
          <w:sz w:val="20"/>
          <w:szCs w:val="20"/>
        </w:rPr>
      </w:pPr>
      <w:r w:rsidRPr="008D3192">
        <w:rPr>
          <w:rFonts w:ascii="Century Gothic" w:hAnsi="Century Gothic"/>
          <w:sz w:val="20"/>
          <w:szCs w:val="20"/>
        </w:rPr>
        <w:t xml:space="preserve">Cependant et compte tenu des frais de gestion des Déclarations de Mises sur le marché, le montant total de la Contribution financière perçue au titre d’un type d’Equipements Mis sur le marché pour une année donnée ne </w:t>
      </w:r>
      <w:r w:rsidR="004330FE" w:rsidRPr="006F584A">
        <w:rPr>
          <w:rFonts w:ascii="Century Gothic" w:hAnsi="Century Gothic"/>
          <w:sz w:val="20"/>
          <w:szCs w:val="20"/>
        </w:rPr>
        <w:t>peut</w:t>
      </w:r>
      <w:r w:rsidRPr="006F584A">
        <w:rPr>
          <w:rFonts w:ascii="Century Gothic" w:hAnsi="Century Gothic"/>
          <w:sz w:val="20"/>
          <w:szCs w:val="20"/>
        </w:rPr>
        <w:t xml:space="preserve"> être inférieur à </w:t>
      </w:r>
      <w:r w:rsidR="006F584A" w:rsidRPr="006F584A">
        <w:rPr>
          <w:rFonts w:ascii="Century Gothic" w:hAnsi="Century Gothic"/>
          <w:sz w:val="20"/>
          <w:szCs w:val="20"/>
        </w:rPr>
        <w:t>200</w:t>
      </w:r>
      <w:r w:rsidRPr="006F584A">
        <w:rPr>
          <w:rFonts w:ascii="Century Gothic" w:hAnsi="Century Gothic"/>
          <w:sz w:val="20"/>
          <w:szCs w:val="20"/>
        </w:rPr>
        <w:t xml:space="preserve"> euros HT. Un</w:t>
      </w:r>
      <w:r w:rsidRPr="008D3192">
        <w:rPr>
          <w:rFonts w:ascii="Century Gothic" w:hAnsi="Century Gothic"/>
          <w:sz w:val="20"/>
          <w:szCs w:val="20"/>
        </w:rPr>
        <w:t xml:space="preserve"> complément </w:t>
      </w:r>
      <w:r w:rsidR="004330FE" w:rsidRPr="008D3192">
        <w:rPr>
          <w:rFonts w:ascii="Century Gothic" w:hAnsi="Century Gothic"/>
          <w:sz w:val="20"/>
          <w:szCs w:val="20"/>
        </w:rPr>
        <w:t>est</w:t>
      </w:r>
      <w:r w:rsidRPr="008D3192">
        <w:rPr>
          <w:rFonts w:ascii="Century Gothic" w:hAnsi="Century Gothic"/>
          <w:sz w:val="20"/>
          <w:szCs w:val="20"/>
        </w:rPr>
        <w:t xml:space="preserve"> facturé à l’Adhérent le cas échéant.</w:t>
      </w:r>
    </w:p>
    <w:p w14:paraId="46B087A4" w14:textId="1ADFDC0D" w:rsidR="00A5043D" w:rsidRPr="008D3192" w:rsidRDefault="00297644" w:rsidP="008D3192">
      <w:pPr>
        <w:ind w:left="426"/>
        <w:jc w:val="both"/>
        <w:rPr>
          <w:rFonts w:ascii="Century Gothic" w:hAnsi="Century Gothic"/>
          <w:sz w:val="20"/>
          <w:szCs w:val="20"/>
        </w:rPr>
      </w:pPr>
      <w:r w:rsidRPr="008D3192">
        <w:rPr>
          <w:rFonts w:ascii="Century Gothic" w:hAnsi="Century Gothic"/>
          <w:sz w:val="20"/>
          <w:szCs w:val="20"/>
        </w:rPr>
        <w:t>Les paiements sont réalisés obligatoirement par prélèvement SEPA sur le compte bancaire de l’Adhérent</w:t>
      </w:r>
      <w:r w:rsidR="004330FE" w:rsidRPr="008D3192">
        <w:rPr>
          <w:rFonts w:ascii="Century Gothic" w:hAnsi="Century Gothic"/>
          <w:sz w:val="20"/>
          <w:szCs w:val="20"/>
        </w:rPr>
        <w:t> ;</w:t>
      </w:r>
    </w:p>
    <w:p w14:paraId="7D5076EB" w14:textId="43EE4398" w:rsidR="00A5043D" w:rsidRPr="008D3192" w:rsidRDefault="00A5043D" w:rsidP="008D3192">
      <w:pPr>
        <w:pStyle w:val="Article"/>
        <w:numPr>
          <w:ilvl w:val="0"/>
          <w:numId w:val="6"/>
        </w:numPr>
        <w:tabs>
          <w:tab w:val="left" w:pos="709"/>
        </w:tabs>
        <w:ind w:left="426" w:hanging="426"/>
        <w:rPr>
          <w:rFonts w:ascii="Century Gothic" w:hAnsi="Century Gothic"/>
          <w:b w:val="0"/>
          <w:sz w:val="20"/>
          <w:szCs w:val="20"/>
          <w:u w:val="none"/>
        </w:rPr>
      </w:pPr>
      <w:r w:rsidRPr="008D3192">
        <w:rPr>
          <w:rFonts w:ascii="Century Gothic" w:hAnsi="Century Gothic"/>
          <w:b w:val="0"/>
          <w:sz w:val="20"/>
          <w:szCs w:val="20"/>
          <w:u w:val="none"/>
        </w:rPr>
        <w:t>Les factures de Contribution</w:t>
      </w:r>
      <w:r w:rsidR="004A05C4">
        <w:rPr>
          <w:rFonts w:ascii="Century Gothic" w:hAnsi="Century Gothic"/>
          <w:b w:val="0"/>
          <w:sz w:val="20"/>
          <w:szCs w:val="20"/>
          <w:u w:val="none"/>
        </w:rPr>
        <w:t>s</w:t>
      </w:r>
      <w:r w:rsidR="00E35529">
        <w:rPr>
          <w:rFonts w:ascii="Century Gothic" w:hAnsi="Century Gothic"/>
          <w:b w:val="0"/>
          <w:sz w:val="20"/>
          <w:szCs w:val="20"/>
          <w:u w:val="none"/>
        </w:rPr>
        <w:t xml:space="preserve"> financière</w:t>
      </w:r>
      <w:r w:rsidR="004A05C4">
        <w:rPr>
          <w:rFonts w:ascii="Century Gothic" w:hAnsi="Century Gothic"/>
          <w:b w:val="0"/>
          <w:sz w:val="20"/>
          <w:szCs w:val="20"/>
          <w:u w:val="none"/>
        </w:rPr>
        <w:t>s</w:t>
      </w:r>
      <w:r w:rsidRPr="008D3192">
        <w:rPr>
          <w:rFonts w:ascii="Century Gothic" w:hAnsi="Century Gothic"/>
          <w:b w:val="0"/>
          <w:sz w:val="20"/>
          <w:szCs w:val="20"/>
          <w:u w:val="none"/>
        </w:rPr>
        <w:t xml:space="preserve"> sont adressées à l’Adhérent par email et mises à disposition sur le système extranet d’ecosystem</w:t>
      </w:r>
      <w:r w:rsidR="004330FE" w:rsidRPr="008D3192">
        <w:rPr>
          <w:rFonts w:ascii="Century Gothic" w:hAnsi="Century Gothic"/>
          <w:b w:val="0"/>
          <w:sz w:val="20"/>
          <w:szCs w:val="20"/>
          <w:u w:val="none"/>
        </w:rPr>
        <w:t> ;</w:t>
      </w:r>
    </w:p>
    <w:p w14:paraId="12EF0C23" w14:textId="77777777" w:rsidR="00A5043D" w:rsidRPr="00F14104" w:rsidRDefault="00A5043D" w:rsidP="00A5043D">
      <w:pPr>
        <w:pStyle w:val="Article"/>
        <w:numPr>
          <w:ilvl w:val="0"/>
          <w:numId w:val="0"/>
        </w:numPr>
        <w:rPr>
          <w:rFonts w:ascii="Century Gothic" w:hAnsi="Century Gothic"/>
          <w:b w:val="0"/>
          <w:sz w:val="20"/>
          <w:szCs w:val="20"/>
          <w:u w:val="none"/>
        </w:rPr>
      </w:pPr>
    </w:p>
    <w:p w14:paraId="77B14A71" w14:textId="1F575A79" w:rsidR="00A5043D" w:rsidRPr="00F14104" w:rsidRDefault="00A5043D" w:rsidP="008D3192">
      <w:pPr>
        <w:pStyle w:val="Article"/>
        <w:numPr>
          <w:ilvl w:val="0"/>
          <w:numId w:val="6"/>
        </w:numPr>
        <w:tabs>
          <w:tab w:val="left" w:pos="709"/>
        </w:tabs>
        <w:ind w:left="426" w:hanging="426"/>
        <w:rPr>
          <w:rFonts w:ascii="Century Gothic" w:hAnsi="Century Gothic"/>
          <w:b w:val="0"/>
          <w:sz w:val="20"/>
          <w:szCs w:val="20"/>
          <w:u w:val="none"/>
        </w:rPr>
      </w:pPr>
      <w:r w:rsidRPr="00F14104">
        <w:rPr>
          <w:rFonts w:ascii="Century Gothic" w:hAnsi="Century Gothic"/>
          <w:b w:val="0"/>
          <w:sz w:val="20"/>
          <w:szCs w:val="20"/>
          <w:u w:val="none"/>
        </w:rPr>
        <w:t xml:space="preserve">Aucune compensation financière entre les montants dus par l’Adhérent au titre des présentes et les montants dus par </w:t>
      </w:r>
      <w:r w:rsidRPr="008D3192">
        <w:rPr>
          <w:rFonts w:ascii="Century Gothic" w:hAnsi="Century Gothic"/>
          <w:b w:val="0"/>
          <w:sz w:val="20"/>
          <w:szCs w:val="20"/>
          <w:u w:val="none"/>
        </w:rPr>
        <w:t>ecosystem</w:t>
      </w:r>
      <w:r w:rsidRPr="00C27B09">
        <w:rPr>
          <w:rFonts w:ascii="Century Gothic" w:hAnsi="Century Gothic"/>
          <w:b w:val="0"/>
          <w:sz w:val="20"/>
          <w:szCs w:val="20"/>
          <w:u w:val="none"/>
        </w:rPr>
        <w:t xml:space="preserve"> </w:t>
      </w:r>
      <w:r w:rsidRPr="00F14104">
        <w:rPr>
          <w:rFonts w:ascii="Century Gothic" w:hAnsi="Century Gothic"/>
          <w:b w:val="0"/>
          <w:sz w:val="20"/>
          <w:szCs w:val="20"/>
          <w:u w:val="none"/>
        </w:rPr>
        <w:t>à l’Adhérent au titre d’une autre relation contractuelle n’est admise</w:t>
      </w:r>
      <w:r w:rsidR="004330FE">
        <w:rPr>
          <w:rFonts w:ascii="Century Gothic" w:hAnsi="Century Gothic"/>
          <w:b w:val="0"/>
          <w:sz w:val="20"/>
          <w:szCs w:val="20"/>
          <w:u w:val="none"/>
        </w:rPr>
        <w:t> ;</w:t>
      </w:r>
    </w:p>
    <w:p w14:paraId="6781C5F0" w14:textId="77777777" w:rsidR="00A5043D" w:rsidRDefault="00A5043D" w:rsidP="008D3192">
      <w:pPr>
        <w:pStyle w:val="Article"/>
        <w:numPr>
          <w:ilvl w:val="0"/>
          <w:numId w:val="0"/>
        </w:numPr>
        <w:tabs>
          <w:tab w:val="left" w:pos="709"/>
        </w:tabs>
        <w:ind w:left="426"/>
        <w:rPr>
          <w:rFonts w:ascii="Century Gothic" w:hAnsi="Century Gothic"/>
          <w:b w:val="0"/>
          <w:sz w:val="20"/>
          <w:szCs w:val="20"/>
          <w:u w:val="none"/>
        </w:rPr>
      </w:pPr>
    </w:p>
    <w:p w14:paraId="4EC4B8F8" w14:textId="232F7000" w:rsidR="00DA505B" w:rsidRDefault="00B00D48" w:rsidP="00DA505B">
      <w:pPr>
        <w:pStyle w:val="Article"/>
        <w:numPr>
          <w:ilvl w:val="0"/>
          <w:numId w:val="6"/>
        </w:numPr>
        <w:tabs>
          <w:tab w:val="left" w:pos="709"/>
        </w:tabs>
        <w:ind w:left="426" w:hanging="426"/>
        <w:rPr>
          <w:rFonts w:ascii="Century Gothic" w:hAnsi="Century Gothic"/>
          <w:b w:val="0"/>
          <w:sz w:val="20"/>
          <w:szCs w:val="20"/>
          <w:u w:val="none"/>
        </w:rPr>
      </w:pPr>
      <w:r>
        <w:rPr>
          <w:rFonts w:ascii="Century Gothic" w:hAnsi="Century Gothic"/>
          <w:b w:val="0"/>
          <w:sz w:val="20"/>
          <w:szCs w:val="20"/>
          <w:u w:val="none"/>
        </w:rPr>
        <w:t>Une réfaction peut être appliquée à la Contribution financière dès lors qu’elle satisfait les conditions règlementaires</w:t>
      </w:r>
      <w:r w:rsidR="007A15AB">
        <w:rPr>
          <w:rFonts w:ascii="Century Gothic" w:hAnsi="Century Gothic"/>
          <w:b w:val="0"/>
          <w:sz w:val="20"/>
          <w:szCs w:val="20"/>
          <w:u w:val="none"/>
        </w:rPr>
        <w:t> ;</w:t>
      </w:r>
    </w:p>
    <w:p w14:paraId="7A1D03D8" w14:textId="77777777" w:rsidR="004A05C4" w:rsidRPr="00F14104" w:rsidRDefault="004A05C4" w:rsidP="004A05C4">
      <w:pPr>
        <w:pStyle w:val="Article"/>
        <w:numPr>
          <w:ilvl w:val="0"/>
          <w:numId w:val="0"/>
        </w:numPr>
        <w:tabs>
          <w:tab w:val="left" w:pos="709"/>
        </w:tabs>
        <w:rPr>
          <w:rFonts w:ascii="Century Gothic" w:hAnsi="Century Gothic"/>
          <w:b w:val="0"/>
          <w:sz w:val="20"/>
          <w:szCs w:val="20"/>
          <w:u w:val="none"/>
        </w:rPr>
      </w:pPr>
    </w:p>
    <w:p w14:paraId="78936FCF" w14:textId="32BDDE22" w:rsidR="00A5043D" w:rsidRDefault="00A5043D" w:rsidP="008D3192">
      <w:pPr>
        <w:pStyle w:val="Article"/>
        <w:numPr>
          <w:ilvl w:val="0"/>
          <w:numId w:val="6"/>
        </w:numPr>
        <w:tabs>
          <w:tab w:val="left" w:pos="709"/>
        </w:tabs>
        <w:ind w:left="426" w:hanging="426"/>
        <w:rPr>
          <w:rFonts w:ascii="Century Gothic" w:hAnsi="Century Gothic"/>
          <w:b w:val="0"/>
          <w:sz w:val="20"/>
          <w:szCs w:val="20"/>
          <w:u w:val="none"/>
        </w:rPr>
      </w:pPr>
      <w:r w:rsidRPr="00F14104">
        <w:rPr>
          <w:rFonts w:ascii="Century Gothic" w:hAnsi="Century Gothic"/>
          <w:b w:val="0"/>
          <w:sz w:val="20"/>
          <w:szCs w:val="20"/>
          <w:u w:val="none"/>
        </w:rPr>
        <w:t>Tout retard de paiement donne lieu à facturation à l’Adhérent de pénalités de retard égales à trois fois le taux d’intérêt légal majorées du montant de l'indemnité forfaitaire réglementaire due pour frais de recouvrement</w:t>
      </w:r>
      <w:r w:rsidR="008D3192">
        <w:rPr>
          <w:rFonts w:ascii="Century Gothic" w:hAnsi="Century Gothic"/>
          <w:b w:val="0"/>
          <w:sz w:val="20"/>
          <w:szCs w:val="20"/>
          <w:u w:val="none"/>
        </w:rPr>
        <w:t> ;</w:t>
      </w:r>
    </w:p>
    <w:p w14:paraId="3E3F7B57" w14:textId="77777777" w:rsidR="008D3192" w:rsidRPr="00F14104" w:rsidRDefault="008D3192" w:rsidP="008D3192">
      <w:pPr>
        <w:pStyle w:val="Article"/>
        <w:numPr>
          <w:ilvl w:val="0"/>
          <w:numId w:val="0"/>
        </w:numPr>
        <w:tabs>
          <w:tab w:val="left" w:pos="709"/>
        </w:tabs>
        <w:ind w:left="426"/>
        <w:rPr>
          <w:rFonts w:ascii="Century Gothic" w:hAnsi="Century Gothic"/>
          <w:b w:val="0"/>
          <w:sz w:val="20"/>
          <w:szCs w:val="20"/>
          <w:u w:val="none"/>
        </w:rPr>
      </w:pPr>
    </w:p>
    <w:p w14:paraId="4B35606B" w14:textId="5F907BA7" w:rsidR="00A5043D" w:rsidRPr="00F14104" w:rsidRDefault="00A5043D" w:rsidP="008D3192">
      <w:pPr>
        <w:pStyle w:val="Article"/>
        <w:numPr>
          <w:ilvl w:val="0"/>
          <w:numId w:val="6"/>
        </w:numPr>
        <w:tabs>
          <w:tab w:val="left" w:pos="709"/>
        </w:tabs>
        <w:ind w:left="426" w:hanging="426"/>
        <w:rPr>
          <w:rFonts w:ascii="Century Gothic" w:hAnsi="Century Gothic"/>
          <w:b w:val="0"/>
          <w:sz w:val="20"/>
          <w:szCs w:val="20"/>
          <w:u w:val="none"/>
        </w:rPr>
      </w:pPr>
      <w:r w:rsidRPr="00F14104">
        <w:rPr>
          <w:rFonts w:ascii="Century Gothic" w:hAnsi="Century Gothic"/>
          <w:b w:val="0"/>
          <w:sz w:val="20"/>
          <w:szCs w:val="20"/>
          <w:u w:val="none"/>
        </w:rPr>
        <w:t>A défaut de règlement après l’envoi d’un courrie</w:t>
      </w:r>
      <w:r w:rsidR="00C016A0">
        <w:rPr>
          <w:rFonts w:ascii="Century Gothic" w:hAnsi="Century Gothic"/>
          <w:b w:val="0"/>
          <w:sz w:val="20"/>
          <w:szCs w:val="20"/>
          <w:u w:val="none"/>
        </w:rPr>
        <w:t>l</w:t>
      </w:r>
      <w:r w:rsidRPr="00F14104">
        <w:rPr>
          <w:rFonts w:ascii="Century Gothic" w:hAnsi="Century Gothic"/>
          <w:b w:val="0"/>
          <w:sz w:val="20"/>
          <w:szCs w:val="20"/>
          <w:u w:val="none"/>
        </w:rPr>
        <w:t xml:space="preserve"> de mise en demeure resté sans réponse dans un délai d’un (1) mois, la situation d’impayé de l’Adhérent et le cas échéant du Producteur mandant de l’Adhérent, </w:t>
      </w:r>
      <w:r w:rsidR="004330FE">
        <w:rPr>
          <w:rFonts w:ascii="Century Gothic" w:hAnsi="Century Gothic"/>
          <w:b w:val="0"/>
          <w:sz w:val="20"/>
          <w:szCs w:val="20"/>
          <w:u w:val="none"/>
        </w:rPr>
        <w:t xml:space="preserve">est </w:t>
      </w:r>
      <w:r w:rsidRPr="00F14104">
        <w:rPr>
          <w:rFonts w:ascii="Century Gothic" w:hAnsi="Century Gothic"/>
          <w:b w:val="0"/>
          <w:sz w:val="20"/>
          <w:szCs w:val="20"/>
          <w:u w:val="none"/>
        </w:rPr>
        <w:t>signalée aux Ministères concernés</w:t>
      </w:r>
      <w:r w:rsidR="004330FE">
        <w:rPr>
          <w:rFonts w:ascii="Century Gothic" w:hAnsi="Century Gothic"/>
          <w:b w:val="0"/>
          <w:sz w:val="20"/>
          <w:szCs w:val="20"/>
          <w:u w:val="none"/>
        </w:rPr>
        <w:t> ;</w:t>
      </w:r>
    </w:p>
    <w:p w14:paraId="59C0CB67" w14:textId="77777777" w:rsidR="00A5043D" w:rsidRPr="00F14104" w:rsidRDefault="00A5043D" w:rsidP="00A5043D">
      <w:pPr>
        <w:pStyle w:val="Article"/>
        <w:numPr>
          <w:ilvl w:val="0"/>
          <w:numId w:val="0"/>
        </w:numPr>
        <w:ind w:left="720"/>
        <w:rPr>
          <w:rFonts w:ascii="Century Gothic" w:hAnsi="Century Gothic"/>
          <w:b w:val="0"/>
          <w:sz w:val="20"/>
          <w:szCs w:val="20"/>
          <w:u w:val="none"/>
        </w:rPr>
      </w:pPr>
    </w:p>
    <w:p w14:paraId="544802C9" w14:textId="10DACEF6" w:rsidR="00A5043D" w:rsidRPr="00F14104" w:rsidRDefault="00A5043D" w:rsidP="008D3192">
      <w:pPr>
        <w:pStyle w:val="Article"/>
        <w:numPr>
          <w:ilvl w:val="0"/>
          <w:numId w:val="0"/>
        </w:numPr>
        <w:ind w:left="426"/>
        <w:rPr>
          <w:rFonts w:ascii="Century Gothic" w:hAnsi="Century Gothic"/>
          <w:b w:val="0"/>
          <w:sz w:val="20"/>
          <w:szCs w:val="20"/>
          <w:u w:val="none"/>
        </w:rPr>
      </w:pPr>
      <w:r w:rsidRPr="00F14104">
        <w:rPr>
          <w:rFonts w:ascii="Century Gothic" w:hAnsi="Century Gothic"/>
          <w:b w:val="0"/>
          <w:sz w:val="20"/>
          <w:szCs w:val="20"/>
          <w:u w:val="none"/>
        </w:rPr>
        <w:t xml:space="preserve">De même en cas d’absence de Déclaration pour une ou plusieurs périodes, l’Adhérent et le cas échéant le Producteur mandant de l’Adhérent, </w:t>
      </w:r>
      <w:r w:rsidR="004330FE">
        <w:rPr>
          <w:rFonts w:ascii="Century Gothic" w:hAnsi="Century Gothic"/>
          <w:b w:val="0"/>
          <w:sz w:val="20"/>
          <w:szCs w:val="20"/>
          <w:u w:val="none"/>
        </w:rPr>
        <w:t xml:space="preserve">est </w:t>
      </w:r>
      <w:r w:rsidRPr="00F14104">
        <w:rPr>
          <w:rFonts w:ascii="Century Gothic" w:hAnsi="Century Gothic"/>
          <w:b w:val="0"/>
          <w:sz w:val="20"/>
          <w:szCs w:val="20"/>
          <w:u w:val="none"/>
        </w:rPr>
        <w:t xml:space="preserve">ou </w:t>
      </w:r>
      <w:r w:rsidR="004330FE">
        <w:rPr>
          <w:rFonts w:ascii="Century Gothic" w:hAnsi="Century Gothic"/>
          <w:b w:val="0"/>
          <w:sz w:val="20"/>
          <w:szCs w:val="20"/>
          <w:u w:val="none"/>
        </w:rPr>
        <w:t xml:space="preserve">sont </w:t>
      </w:r>
      <w:r w:rsidRPr="00F14104">
        <w:rPr>
          <w:rFonts w:ascii="Century Gothic" w:hAnsi="Century Gothic"/>
          <w:b w:val="0"/>
          <w:sz w:val="20"/>
          <w:szCs w:val="20"/>
          <w:u w:val="none"/>
        </w:rPr>
        <w:t>signalé(s) aux Ministères concernés, après l’envoi d’un courrie</w:t>
      </w:r>
      <w:r w:rsidR="00C016A0">
        <w:rPr>
          <w:rFonts w:ascii="Century Gothic" w:hAnsi="Century Gothic"/>
          <w:b w:val="0"/>
          <w:sz w:val="20"/>
          <w:szCs w:val="20"/>
          <w:u w:val="none"/>
        </w:rPr>
        <w:t>l</w:t>
      </w:r>
      <w:r w:rsidRPr="00F14104">
        <w:rPr>
          <w:rFonts w:ascii="Century Gothic" w:hAnsi="Century Gothic"/>
          <w:b w:val="0"/>
          <w:sz w:val="20"/>
          <w:szCs w:val="20"/>
          <w:u w:val="none"/>
        </w:rPr>
        <w:t xml:space="preserve"> de mise en demeure resté sans réponse dans un délai d’un (1) mois</w:t>
      </w:r>
      <w:r w:rsidR="004330FE">
        <w:rPr>
          <w:rFonts w:ascii="Century Gothic" w:hAnsi="Century Gothic"/>
          <w:b w:val="0"/>
          <w:sz w:val="20"/>
          <w:szCs w:val="20"/>
          <w:u w:val="none"/>
        </w:rPr>
        <w:t> ;</w:t>
      </w:r>
    </w:p>
    <w:p w14:paraId="699FC716" w14:textId="77777777" w:rsidR="00A5043D" w:rsidRPr="00F14104" w:rsidRDefault="00A5043D" w:rsidP="00A5043D">
      <w:pPr>
        <w:pStyle w:val="Article"/>
        <w:numPr>
          <w:ilvl w:val="0"/>
          <w:numId w:val="0"/>
        </w:numPr>
        <w:rPr>
          <w:rFonts w:ascii="Century Gothic" w:hAnsi="Century Gothic"/>
          <w:b w:val="0"/>
          <w:sz w:val="20"/>
          <w:szCs w:val="20"/>
          <w:u w:val="none"/>
        </w:rPr>
      </w:pPr>
    </w:p>
    <w:p w14:paraId="31A590AD" w14:textId="21367584" w:rsidR="00A5043D" w:rsidRDefault="00A5043D" w:rsidP="008D3192">
      <w:pPr>
        <w:pStyle w:val="Article"/>
        <w:numPr>
          <w:ilvl w:val="0"/>
          <w:numId w:val="6"/>
        </w:numPr>
        <w:ind w:left="426" w:hanging="426"/>
        <w:rPr>
          <w:rFonts w:ascii="Century Gothic" w:hAnsi="Century Gothic"/>
          <w:b w:val="0"/>
          <w:sz w:val="20"/>
          <w:szCs w:val="20"/>
          <w:u w:val="none"/>
        </w:rPr>
      </w:pPr>
      <w:r w:rsidRPr="00F14104">
        <w:rPr>
          <w:rFonts w:ascii="Century Gothic" w:hAnsi="Century Gothic"/>
          <w:b w:val="0"/>
          <w:sz w:val="20"/>
          <w:szCs w:val="20"/>
          <w:u w:val="none"/>
        </w:rPr>
        <w:t xml:space="preserve">A défaut de Déclaration des Equipements Mis sur le marché et/ou règlement de la Contribution financière par l’Adhérent, </w:t>
      </w:r>
      <w:r w:rsidR="00820EC9">
        <w:rPr>
          <w:rFonts w:ascii="Century Gothic" w:hAnsi="Century Gothic"/>
          <w:b w:val="0"/>
          <w:sz w:val="20"/>
          <w:szCs w:val="20"/>
          <w:u w:val="none"/>
        </w:rPr>
        <w:t>ecosystem, en sus du signalement aux Ministères susmentionné, mettra en œuvre les moyens légaux et/ou judic</w:t>
      </w:r>
      <w:r w:rsidR="00EE7A5D">
        <w:rPr>
          <w:rFonts w:ascii="Century Gothic" w:hAnsi="Century Gothic"/>
          <w:b w:val="0"/>
          <w:sz w:val="20"/>
          <w:szCs w:val="20"/>
          <w:u w:val="none"/>
        </w:rPr>
        <w:t>i</w:t>
      </w:r>
      <w:r w:rsidR="00820EC9">
        <w:rPr>
          <w:rFonts w:ascii="Century Gothic" w:hAnsi="Century Gothic"/>
          <w:b w:val="0"/>
          <w:sz w:val="20"/>
          <w:szCs w:val="20"/>
          <w:u w:val="none"/>
        </w:rPr>
        <w:t xml:space="preserve">aires </w:t>
      </w:r>
      <w:r w:rsidR="00EE7A5D">
        <w:rPr>
          <w:rFonts w:ascii="Century Gothic" w:hAnsi="Century Gothic"/>
          <w:b w:val="0"/>
          <w:sz w:val="20"/>
          <w:szCs w:val="20"/>
          <w:u w:val="none"/>
        </w:rPr>
        <w:t>qu’il jugera nécessaires.</w:t>
      </w:r>
    </w:p>
    <w:p w14:paraId="37AC1617" w14:textId="77777777" w:rsidR="00A5043D" w:rsidRPr="00A74E27" w:rsidRDefault="00A5043D" w:rsidP="00A5043D">
      <w:pPr>
        <w:pStyle w:val="Article"/>
        <w:numPr>
          <w:ilvl w:val="0"/>
          <w:numId w:val="0"/>
        </w:numPr>
        <w:ind w:left="720"/>
        <w:rPr>
          <w:rFonts w:ascii="Century Gothic" w:hAnsi="Century Gothic"/>
          <w:b w:val="0"/>
          <w:sz w:val="20"/>
          <w:szCs w:val="20"/>
          <w:u w:val="none"/>
        </w:rPr>
      </w:pPr>
    </w:p>
    <w:p w14:paraId="03CEFDF1" w14:textId="257E320E" w:rsidR="00A5043D" w:rsidRDefault="00A5043D" w:rsidP="008D3192">
      <w:pPr>
        <w:pStyle w:val="Article"/>
        <w:numPr>
          <w:ilvl w:val="0"/>
          <w:numId w:val="6"/>
        </w:numPr>
        <w:ind w:left="426" w:hanging="426"/>
        <w:rPr>
          <w:rFonts w:ascii="Century Gothic" w:hAnsi="Century Gothic"/>
          <w:b w:val="0"/>
          <w:sz w:val="20"/>
          <w:szCs w:val="20"/>
          <w:u w:val="none"/>
        </w:rPr>
      </w:pPr>
      <w:r w:rsidRPr="00F14104">
        <w:rPr>
          <w:rFonts w:ascii="Century Gothic" w:hAnsi="Century Gothic"/>
          <w:b w:val="0"/>
          <w:sz w:val="20"/>
          <w:szCs w:val="20"/>
          <w:u w:val="none"/>
        </w:rPr>
        <w:t>Contrôle des Déclarations :</w:t>
      </w:r>
    </w:p>
    <w:p w14:paraId="0AF2022D" w14:textId="77777777" w:rsidR="00F52B59" w:rsidRPr="00F52B59" w:rsidRDefault="00F52B59" w:rsidP="00F52B59">
      <w:pPr>
        <w:pStyle w:val="Article"/>
        <w:numPr>
          <w:ilvl w:val="0"/>
          <w:numId w:val="0"/>
        </w:numPr>
        <w:rPr>
          <w:rFonts w:ascii="Century Gothic" w:hAnsi="Century Gothic"/>
          <w:b w:val="0"/>
          <w:sz w:val="20"/>
          <w:szCs w:val="20"/>
          <w:u w:val="none"/>
        </w:rPr>
      </w:pPr>
    </w:p>
    <w:p w14:paraId="0365EE89" w14:textId="5C850242" w:rsidR="004230BB" w:rsidRDefault="00A5043D" w:rsidP="00A17618">
      <w:pPr>
        <w:ind w:left="426"/>
        <w:jc w:val="both"/>
        <w:rPr>
          <w:rFonts w:ascii="Century Gothic" w:hAnsi="Century Gothic"/>
          <w:sz w:val="20"/>
          <w:szCs w:val="20"/>
        </w:rPr>
      </w:pPr>
      <w:r w:rsidRPr="008D3192">
        <w:rPr>
          <w:rFonts w:ascii="Century Gothic" w:hAnsi="Century Gothic"/>
          <w:bCs/>
          <w:sz w:val="20"/>
          <w:szCs w:val="20"/>
        </w:rPr>
        <w:t xml:space="preserve">ecosystem diligente </w:t>
      </w:r>
      <w:r w:rsidR="00EE7A5D">
        <w:rPr>
          <w:rFonts w:ascii="Century Gothic" w:hAnsi="Century Gothic"/>
          <w:bCs/>
          <w:sz w:val="20"/>
          <w:szCs w:val="20"/>
        </w:rPr>
        <w:t>des</w:t>
      </w:r>
      <w:r w:rsidR="00EE7A5D" w:rsidRPr="008D3192">
        <w:rPr>
          <w:rFonts w:ascii="Century Gothic" w:hAnsi="Century Gothic"/>
          <w:bCs/>
          <w:sz w:val="20"/>
          <w:szCs w:val="20"/>
        </w:rPr>
        <w:t xml:space="preserve"> </w:t>
      </w:r>
      <w:r w:rsidRPr="008D3192">
        <w:rPr>
          <w:rFonts w:ascii="Century Gothic" w:hAnsi="Century Gothic"/>
          <w:bCs/>
          <w:sz w:val="20"/>
          <w:szCs w:val="20"/>
        </w:rPr>
        <w:t>audit</w:t>
      </w:r>
      <w:r w:rsidR="00EE7A5D">
        <w:rPr>
          <w:rFonts w:ascii="Century Gothic" w:hAnsi="Century Gothic"/>
          <w:bCs/>
          <w:sz w:val="20"/>
          <w:szCs w:val="20"/>
        </w:rPr>
        <w:t>s</w:t>
      </w:r>
      <w:r w:rsidRPr="008D3192">
        <w:rPr>
          <w:rFonts w:ascii="Century Gothic" w:hAnsi="Century Gothic"/>
          <w:bCs/>
          <w:sz w:val="20"/>
          <w:szCs w:val="20"/>
        </w:rPr>
        <w:t xml:space="preserve"> </w:t>
      </w:r>
      <w:r w:rsidR="004A05C4">
        <w:rPr>
          <w:rFonts w:ascii="Century Gothic" w:hAnsi="Century Gothic"/>
          <w:bCs/>
          <w:sz w:val="20"/>
          <w:szCs w:val="20"/>
        </w:rPr>
        <w:t xml:space="preserve">de conformité </w:t>
      </w:r>
      <w:r w:rsidRPr="008D3192">
        <w:rPr>
          <w:rFonts w:ascii="Century Gothic" w:hAnsi="Century Gothic"/>
          <w:bCs/>
          <w:sz w:val="20"/>
          <w:szCs w:val="20"/>
        </w:rPr>
        <w:t xml:space="preserve">pour vérifier la véracité des Déclarations effectuées par l’Adhérent. Une notification </w:t>
      </w:r>
      <w:r w:rsidR="00986FED" w:rsidRPr="008D3192">
        <w:rPr>
          <w:rFonts w:ascii="Century Gothic" w:hAnsi="Century Gothic"/>
          <w:bCs/>
          <w:sz w:val="20"/>
          <w:szCs w:val="20"/>
        </w:rPr>
        <w:t>est</w:t>
      </w:r>
      <w:r w:rsidRPr="008D3192">
        <w:rPr>
          <w:rFonts w:ascii="Century Gothic" w:hAnsi="Century Gothic"/>
          <w:bCs/>
          <w:sz w:val="20"/>
          <w:szCs w:val="20"/>
        </w:rPr>
        <w:t xml:space="preserve"> adressée à l’Adhérent par</w:t>
      </w:r>
      <w:r w:rsidRPr="00F14104">
        <w:rPr>
          <w:rFonts w:ascii="Century Gothic" w:hAnsi="Century Gothic"/>
          <w:sz w:val="20"/>
          <w:szCs w:val="20"/>
        </w:rPr>
        <w:t xml:space="preserve"> lettre recommandée avec demande d’avis de réception. Pour permettre le bon déroulement de l’audit, il est demandé à l’Adhérent de conserver les justificatifs des Déclarations effectuées durant trois (3) ans, y compris après la fin du </w:t>
      </w:r>
      <w:r w:rsidR="00270F20">
        <w:rPr>
          <w:rFonts w:ascii="Century Gothic" w:hAnsi="Century Gothic"/>
          <w:sz w:val="20"/>
          <w:szCs w:val="20"/>
        </w:rPr>
        <w:t>Contrat</w:t>
      </w:r>
      <w:r w:rsidRPr="00F14104">
        <w:rPr>
          <w:rFonts w:ascii="Century Gothic" w:hAnsi="Century Gothic"/>
          <w:sz w:val="20"/>
          <w:szCs w:val="20"/>
        </w:rPr>
        <w:t xml:space="preserve">. Si une ou plusieurs inexactitudes dans les Déclarations fournies par l’Adhérent étaient constatées dans le cadre de l’audit effectué, l’Adhérent serait tenu de payer le montant des Contributions financières éludées majorées des pénalités de retard égales à trois fois le taux d’intérêt légal. Celles-ci </w:t>
      </w:r>
      <w:r w:rsidR="008D3192">
        <w:rPr>
          <w:rFonts w:ascii="Century Gothic" w:hAnsi="Century Gothic"/>
          <w:sz w:val="20"/>
          <w:szCs w:val="20"/>
        </w:rPr>
        <w:t>sont</w:t>
      </w:r>
      <w:r w:rsidRPr="00F14104">
        <w:rPr>
          <w:rFonts w:ascii="Century Gothic" w:hAnsi="Century Gothic"/>
          <w:sz w:val="20"/>
          <w:szCs w:val="20"/>
        </w:rPr>
        <w:t xml:space="preserve"> applicables à compter du 30 juin de l’année concernée.</w:t>
      </w:r>
    </w:p>
    <w:p w14:paraId="5E452049" w14:textId="77777777" w:rsidR="00A17618" w:rsidRDefault="00A17618" w:rsidP="00A17618">
      <w:pPr>
        <w:ind w:left="426"/>
        <w:jc w:val="both"/>
        <w:rPr>
          <w:rFonts w:ascii="Century Gothic" w:hAnsi="Century Gothic"/>
          <w:sz w:val="20"/>
          <w:szCs w:val="20"/>
        </w:rPr>
      </w:pPr>
    </w:p>
    <w:bookmarkEnd w:id="2"/>
    <w:p w14:paraId="1EDA3E33" w14:textId="77777777" w:rsidR="00A5043D" w:rsidRPr="00F14104" w:rsidRDefault="00A5043D" w:rsidP="004330FE">
      <w:pPr>
        <w:pStyle w:val="Article"/>
        <w:ind w:hanging="720"/>
        <w:rPr>
          <w:rFonts w:ascii="Century Gothic" w:hAnsi="Century Gothic"/>
          <w:sz w:val="20"/>
          <w:szCs w:val="20"/>
        </w:rPr>
      </w:pPr>
      <w:r w:rsidRPr="00F14104">
        <w:rPr>
          <w:rFonts w:ascii="Century Gothic" w:hAnsi="Century Gothic"/>
          <w:sz w:val="20"/>
          <w:szCs w:val="20"/>
        </w:rPr>
        <w:t xml:space="preserve">Date de prise d’effet </w:t>
      </w:r>
    </w:p>
    <w:p w14:paraId="3590F276" w14:textId="77777777" w:rsidR="00A5043D" w:rsidRPr="00F14104" w:rsidRDefault="00A5043D" w:rsidP="00A5043D">
      <w:pPr>
        <w:pStyle w:val="Article"/>
        <w:numPr>
          <w:ilvl w:val="0"/>
          <w:numId w:val="0"/>
        </w:numPr>
        <w:rPr>
          <w:rFonts w:ascii="Century Gothic" w:hAnsi="Century Gothic"/>
          <w:sz w:val="20"/>
          <w:szCs w:val="20"/>
        </w:rPr>
      </w:pPr>
    </w:p>
    <w:p w14:paraId="69641D29" w14:textId="51FAF6E0" w:rsidR="006C5BC7" w:rsidRDefault="009965F7" w:rsidP="00710E8C">
      <w:pPr>
        <w:jc w:val="both"/>
        <w:rPr>
          <w:rFonts w:ascii="Century Gothic" w:hAnsi="Century Gothic"/>
          <w:sz w:val="20"/>
          <w:szCs w:val="20"/>
        </w:rPr>
      </w:pPr>
      <w:r w:rsidRPr="008D3192">
        <w:rPr>
          <w:rFonts w:ascii="Century Gothic" w:hAnsi="Century Gothic"/>
          <w:sz w:val="20"/>
          <w:szCs w:val="20"/>
        </w:rPr>
        <w:t xml:space="preserve">La prise d’effet du </w:t>
      </w:r>
      <w:r w:rsidR="00270F20" w:rsidRPr="008D3192">
        <w:rPr>
          <w:rFonts w:ascii="Century Gothic" w:hAnsi="Century Gothic"/>
          <w:sz w:val="20"/>
          <w:szCs w:val="20"/>
        </w:rPr>
        <w:t>Contrat</w:t>
      </w:r>
      <w:r w:rsidR="00A5043D" w:rsidRPr="008D3192">
        <w:rPr>
          <w:rFonts w:ascii="Century Gothic" w:hAnsi="Century Gothic"/>
          <w:sz w:val="20"/>
          <w:szCs w:val="20"/>
        </w:rPr>
        <w:t xml:space="preserve"> </w:t>
      </w:r>
      <w:r w:rsidRPr="008D3192">
        <w:rPr>
          <w:rFonts w:ascii="Century Gothic" w:hAnsi="Century Gothic"/>
          <w:sz w:val="20"/>
          <w:szCs w:val="20"/>
        </w:rPr>
        <w:t xml:space="preserve">est subordonnée </w:t>
      </w:r>
      <w:r w:rsidR="00C117F8">
        <w:rPr>
          <w:rFonts w:ascii="Century Gothic" w:hAnsi="Century Gothic"/>
          <w:sz w:val="20"/>
          <w:szCs w:val="20"/>
        </w:rPr>
        <w:t xml:space="preserve">au paiement effectif de la Contribution financière couvrant la </w:t>
      </w:r>
      <w:r w:rsidR="00A5043D" w:rsidRPr="008D3192">
        <w:rPr>
          <w:rFonts w:ascii="Century Gothic" w:hAnsi="Century Gothic"/>
          <w:sz w:val="20"/>
          <w:szCs w:val="20"/>
        </w:rPr>
        <w:t>première Déclaratio</w:t>
      </w:r>
      <w:r w:rsidR="00C117F8">
        <w:rPr>
          <w:rFonts w:ascii="Century Gothic" w:hAnsi="Century Gothic"/>
          <w:sz w:val="20"/>
          <w:szCs w:val="20"/>
        </w:rPr>
        <w:t>n</w:t>
      </w:r>
      <w:r w:rsidR="00587B8A">
        <w:rPr>
          <w:rFonts w:ascii="Century Gothic" w:hAnsi="Century Gothic"/>
          <w:sz w:val="20"/>
          <w:szCs w:val="20"/>
        </w:rPr>
        <w:t xml:space="preserve"> dans le respect des montants minimums visés au a) de l’article 4.4 ci-avant compte tenu du mode de Déclaration choisi.</w:t>
      </w:r>
    </w:p>
    <w:p w14:paraId="380A7271" w14:textId="56AC3125" w:rsidR="00CD56BA" w:rsidRPr="008D3192" w:rsidRDefault="00A5043D" w:rsidP="00A5043D">
      <w:pPr>
        <w:jc w:val="both"/>
        <w:rPr>
          <w:rFonts w:ascii="Century Gothic" w:hAnsi="Century Gothic"/>
          <w:sz w:val="20"/>
          <w:szCs w:val="20"/>
        </w:rPr>
      </w:pPr>
      <w:r w:rsidRPr="008D3192">
        <w:rPr>
          <w:rFonts w:ascii="Century Gothic" w:hAnsi="Century Gothic"/>
          <w:sz w:val="20"/>
          <w:szCs w:val="20"/>
        </w:rPr>
        <w:t>La date d</w:t>
      </w:r>
      <w:r w:rsidR="0050722B" w:rsidRPr="008D3192">
        <w:rPr>
          <w:rFonts w:ascii="Century Gothic" w:hAnsi="Century Gothic"/>
          <w:sz w:val="20"/>
          <w:szCs w:val="20"/>
        </w:rPr>
        <w:t>e prise d</w:t>
      </w:r>
      <w:r w:rsidR="00A66FE1" w:rsidRPr="008D3192">
        <w:rPr>
          <w:rFonts w:ascii="Century Gothic" w:hAnsi="Century Gothic"/>
          <w:sz w:val="20"/>
          <w:szCs w:val="20"/>
        </w:rPr>
        <w:t>’</w:t>
      </w:r>
      <w:r w:rsidRPr="008D3192">
        <w:rPr>
          <w:rFonts w:ascii="Century Gothic" w:hAnsi="Century Gothic"/>
          <w:sz w:val="20"/>
          <w:szCs w:val="20"/>
        </w:rPr>
        <w:t xml:space="preserve">effet du </w:t>
      </w:r>
      <w:r w:rsidR="00270F20" w:rsidRPr="008D3192">
        <w:rPr>
          <w:rFonts w:ascii="Century Gothic" w:hAnsi="Century Gothic"/>
          <w:sz w:val="20"/>
          <w:szCs w:val="20"/>
        </w:rPr>
        <w:t>Contrat</w:t>
      </w:r>
      <w:r w:rsidRPr="008D3192">
        <w:rPr>
          <w:rFonts w:ascii="Century Gothic" w:hAnsi="Century Gothic"/>
          <w:sz w:val="20"/>
          <w:szCs w:val="20"/>
        </w:rPr>
        <w:t xml:space="preserve"> </w:t>
      </w:r>
      <w:r w:rsidR="004330FE" w:rsidRPr="008D3192">
        <w:rPr>
          <w:rFonts w:ascii="Century Gothic" w:hAnsi="Century Gothic"/>
          <w:sz w:val="20"/>
          <w:szCs w:val="20"/>
        </w:rPr>
        <w:t>est</w:t>
      </w:r>
      <w:r w:rsidRPr="008D3192">
        <w:rPr>
          <w:rFonts w:ascii="Century Gothic" w:hAnsi="Century Gothic"/>
          <w:sz w:val="20"/>
          <w:szCs w:val="20"/>
        </w:rPr>
        <w:t xml:space="preserve"> alors fixée rétroactivement au </w:t>
      </w:r>
      <w:r w:rsidR="00297644" w:rsidRPr="008D3192">
        <w:rPr>
          <w:rFonts w:ascii="Century Gothic" w:hAnsi="Century Gothic"/>
          <w:sz w:val="20"/>
          <w:szCs w:val="20"/>
        </w:rPr>
        <w:t>1</w:t>
      </w:r>
      <w:r w:rsidR="00297644" w:rsidRPr="008D3192">
        <w:rPr>
          <w:rFonts w:ascii="Century Gothic" w:hAnsi="Century Gothic"/>
          <w:sz w:val="20"/>
          <w:szCs w:val="20"/>
          <w:vertAlign w:val="superscript"/>
        </w:rPr>
        <w:t>er</w:t>
      </w:r>
      <w:r w:rsidR="00297644" w:rsidRPr="008D3192">
        <w:rPr>
          <w:rFonts w:ascii="Century Gothic" w:hAnsi="Century Gothic"/>
          <w:sz w:val="20"/>
          <w:szCs w:val="20"/>
        </w:rPr>
        <w:t xml:space="preserve"> </w:t>
      </w:r>
      <w:r w:rsidRPr="008D3192">
        <w:rPr>
          <w:rFonts w:ascii="Century Gothic" w:hAnsi="Century Gothic"/>
          <w:sz w:val="20"/>
          <w:szCs w:val="20"/>
        </w:rPr>
        <w:t xml:space="preserve">janvier de l’année de </w:t>
      </w:r>
      <w:r w:rsidR="00C117F8">
        <w:rPr>
          <w:rFonts w:ascii="Century Gothic" w:hAnsi="Century Gothic"/>
          <w:sz w:val="20"/>
          <w:szCs w:val="20"/>
        </w:rPr>
        <w:t>ce paiement effectif.</w:t>
      </w:r>
      <w:r w:rsidR="009965F7" w:rsidRPr="008D3192">
        <w:rPr>
          <w:rFonts w:ascii="Century Gothic" w:hAnsi="Century Gothic"/>
          <w:sz w:val="20"/>
          <w:szCs w:val="20"/>
        </w:rPr>
        <w:t xml:space="preserve"> </w:t>
      </w:r>
    </w:p>
    <w:p w14:paraId="194F84D0" w14:textId="23DDD0B5" w:rsidR="00A5043D" w:rsidRPr="008D3192" w:rsidRDefault="009965F7" w:rsidP="00A5043D">
      <w:pPr>
        <w:jc w:val="both"/>
        <w:rPr>
          <w:rFonts w:ascii="Century Gothic" w:hAnsi="Century Gothic"/>
          <w:sz w:val="20"/>
          <w:szCs w:val="20"/>
        </w:rPr>
      </w:pPr>
      <w:r w:rsidRPr="008D3192">
        <w:rPr>
          <w:rFonts w:ascii="Century Gothic" w:hAnsi="Century Gothic"/>
          <w:sz w:val="20"/>
          <w:szCs w:val="20"/>
        </w:rPr>
        <w:t xml:space="preserve">La première Déclaration doit être transmise à ecosystem au plus tard </w:t>
      </w:r>
      <w:r w:rsidR="00CA05BB">
        <w:rPr>
          <w:rFonts w:ascii="Century Gothic" w:hAnsi="Century Gothic"/>
          <w:sz w:val="20"/>
          <w:szCs w:val="20"/>
        </w:rPr>
        <w:t>trois</w:t>
      </w:r>
      <w:r w:rsidRPr="008D3192">
        <w:rPr>
          <w:rFonts w:ascii="Century Gothic" w:hAnsi="Century Gothic"/>
          <w:sz w:val="20"/>
          <w:szCs w:val="20"/>
        </w:rPr>
        <w:t xml:space="preserve"> (</w:t>
      </w:r>
      <w:r w:rsidR="00CA05BB">
        <w:rPr>
          <w:rFonts w:ascii="Century Gothic" w:hAnsi="Century Gothic"/>
          <w:sz w:val="20"/>
          <w:szCs w:val="20"/>
        </w:rPr>
        <w:t>3</w:t>
      </w:r>
      <w:r w:rsidRPr="008D3192">
        <w:rPr>
          <w:rFonts w:ascii="Century Gothic" w:hAnsi="Century Gothic"/>
          <w:sz w:val="20"/>
          <w:szCs w:val="20"/>
        </w:rPr>
        <w:t>) mois après la date de signature du Contrat. A défaut, le Contrat est nul</w:t>
      </w:r>
      <w:r w:rsidR="00506D77">
        <w:rPr>
          <w:rFonts w:ascii="Century Gothic" w:hAnsi="Century Gothic"/>
          <w:sz w:val="20"/>
          <w:szCs w:val="20"/>
        </w:rPr>
        <w:t xml:space="preserve"> et l’Adhérent ne se voit pas communiquer par ecosystem son IDU.</w:t>
      </w:r>
    </w:p>
    <w:p w14:paraId="1AA6E0FA" w14:textId="7931FCF1" w:rsidR="00A5043D" w:rsidRPr="008D3192" w:rsidRDefault="00A5043D" w:rsidP="00A5043D">
      <w:pPr>
        <w:jc w:val="both"/>
        <w:rPr>
          <w:rFonts w:ascii="Century Gothic" w:hAnsi="Century Gothic"/>
          <w:sz w:val="20"/>
          <w:szCs w:val="20"/>
        </w:rPr>
      </w:pPr>
      <w:r w:rsidRPr="008D3192">
        <w:rPr>
          <w:rFonts w:ascii="Century Gothic" w:hAnsi="Century Gothic"/>
          <w:sz w:val="20"/>
          <w:szCs w:val="20"/>
        </w:rPr>
        <w:t xml:space="preserve">Toutefois, tout Producteur souhaitant adhérer à ecosystem et ayant procédé à des Mises sur le marché d’Equipements antérieurement à son adhésion, </w:t>
      </w:r>
      <w:r w:rsidR="004330FE" w:rsidRPr="008D3192">
        <w:rPr>
          <w:rFonts w:ascii="Century Gothic" w:hAnsi="Century Gothic"/>
          <w:sz w:val="20"/>
          <w:szCs w:val="20"/>
        </w:rPr>
        <w:t>doit</w:t>
      </w:r>
      <w:r w:rsidRPr="008D3192">
        <w:rPr>
          <w:rFonts w:ascii="Century Gothic" w:hAnsi="Century Gothic"/>
          <w:sz w:val="20"/>
          <w:szCs w:val="20"/>
        </w:rPr>
        <w:t xml:space="preserve"> préalablement à son adhésion, justifier avoir respecté l’ensemble des obligations mises à sa charge par le Code de l’environnement, depuis que ses obligations sont nées et dans la limite de trois (3) ans avant la date d’adhésion à ecosystem.</w:t>
      </w:r>
    </w:p>
    <w:p w14:paraId="0F11A041" w14:textId="41F7F7D9" w:rsidR="00A5043D" w:rsidRPr="008D3192" w:rsidRDefault="00A5043D" w:rsidP="00A5043D">
      <w:pPr>
        <w:jc w:val="both"/>
        <w:rPr>
          <w:rFonts w:ascii="Century Gothic" w:hAnsi="Century Gothic"/>
          <w:sz w:val="20"/>
          <w:szCs w:val="20"/>
        </w:rPr>
      </w:pPr>
      <w:r w:rsidRPr="008D3192">
        <w:rPr>
          <w:rFonts w:ascii="Century Gothic" w:hAnsi="Century Gothic"/>
          <w:sz w:val="20"/>
          <w:szCs w:val="20"/>
        </w:rPr>
        <w:t xml:space="preserve">Dans le cas où le Producteur n’aurait pas rempli les obligations définies ci-dessus, le Producteur </w:t>
      </w:r>
      <w:r w:rsidR="004330FE" w:rsidRPr="008D3192">
        <w:rPr>
          <w:rFonts w:ascii="Century Gothic" w:hAnsi="Century Gothic"/>
          <w:sz w:val="20"/>
          <w:szCs w:val="20"/>
        </w:rPr>
        <w:t xml:space="preserve">doit </w:t>
      </w:r>
      <w:r w:rsidRPr="008D3192">
        <w:rPr>
          <w:rFonts w:ascii="Century Gothic" w:hAnsi="Century Gothic"/>
          <w:sz w:val="20"/>
          <w:szCs w:val="20"/>
        </w:rPr>
        <w:t>également verser à ecosystem les Contributions financières correspondant aux quantités d’Equipements Mis sur le marché durant les trois (3) années précédant son adhésion à ecosystem. Le montant des Contributions financières dû est calculé sur la base du barème en vigueur à la date où les obligations avaient cours, augmenté des pénalités égales à trois</w:t>
      </w:r>
      <w:r w:rsidR="004330FE" w:rsidRPr="008D3192">
        <w:rPr>
          <w:rFonts w:ascii="Century Gothic" w:hAnsi="Century Gothic"/>
          <w:sz w:val="20"/>
          <w:szCs w:val="20"/>
        </w:rPr>
        <w:t xml:space="preserve"> (3)</w:t>
      </w:r>
      <w:r w:rsidRPr="008D3192">
        <w:rPr>
          <w:rFonts w:ascii="Century Gothic" w:hAnsi="Century Gothic"/>
          <w:sz w:val="20"/>
          <w:szCs w:val="20"/>
        </w:rPr>
        <w:t xml:space="preserve"> fois le taux d’intérêt légal, calculées à la date du 30 juin de chaque année concernée. Dans le cas où il n’existe pas de barème pour une année considérée, le montant de la Contribution </w:t>
      </w:r>
      <w:r w:rsidR="00E35529">
        <w:rPr>
          <w:rFonts w:ascii="Century Gothic" w:hAnsi="Century Gothic"/>
          <w:sz w:val="20"/>
          <w:szCs w:val="20"/>
        </w:rPr>
        <w:t xml:space="preserve">financière </w:t>
      </w:r>
      <w:r w:rsidRPr="008D3192">
        <w:rPr>
          <w:rFonts w:ascii="Century Gothic" w:hAnsi="Century Gothic"/>
          <w:sz w:val="20"/>
          <w:szCs w:val="20"/>
        </w:rPr>
        <w:t>dû pour l’année considérée est calculé sur la base du plus ancien barème connu applicable aux Equipements considérés.</w:t>
      </w:r>
    </w:p>
    <w:p w14:paraId="323D9164" w14:textId="27B46F32" w:rsidR="00A5043D" w:rsidRPr="008D3192" w:rsidRDefault="00A5043D" w:rsidP="00A5043D">
      <w:pPr>
        <w:jc w:val="both"/>
        <w:rPr>
          <w:rFonts w:ascii="Century Gothic" w:hAnsi="Century Gothic"/>
          <w:sz w:val="20"/>
          <w:szCs w:val="20"/>
        </w:rPr>
      </w:pPr>
      <w:r w:rsidRPr="008D3192">
        <w:rPr>
          <w:rFonts w:ascii="Century Gothic" w:hAnsi="Century Gothic"/>
          <w:sz w:val="20"/>
          <w:szCs w:val="20"/>
        </w:rPr>
        <w:t xml:space="preserve">Si le Producteur recourt aux services d’un Mandataire, son adhésion est subordonnée à la communication à ecosystem </w:t>
      </w:r>
      <w:r w:rsidR="006F584A">
        <w:rPr>
          <w:rFonts w:ascii="Century Gothic" w:hAnsi="Century Gothic"/>
          <w:sz w:val="20"/>
          <w:szCs w:val="20"/>
        </w:rPr>
        <w:t xml:space="preserve">(i) </w:t>
      </w:r>
      <w:r w:rsidRPr="008D3192">
        <w:rPr>
          <w:rFonts w:ascii="Century Gothic" w:hAnsi="Century Gothic"/>
          <w:sz w:val="20"/>
          <w:szCs w:val="20"/>
        </w:rPr>
        <w:t xml:space="preserve">d’un contrat de mandat signé et daté par les </w:t>
      </w:r>
      <w:r w:rsidR="004102D8" w:rsidRPr="008D3192">
        <w:rPr>
          <w:rFonts w:ascii="Century Gothic" w:hAnsi="Century Gothic"/>
          <w:sz w:val="20"/>
          <w:szCs w:val="20"/>
        </w:rPr>
        <w:t>P</w:t>
      </w:r>
      <w:r w:rsidRPr="008D3192">
        <w:rPr>
          <w:rFonts w:ascii="Century Gothic" w:hAnsi="Century Gothic"/>
          <w:sz w:val="20"/>
          <w:szCs w:val="20"/>
        </w:rPr>
        <w:t xml:space="preserve">arties </w:t>
      </w:r>
      <w:r w:rsidR="006F584A">
        <w:rPr>
          <w:rFonts w:ascii="Century Gothic" w:hAnsi="Century Gothic"/>
          <w:sz w:val="20"/>
          <w:szCs w:val="20"/>
        </w:rPr>
        <w:t>(</w:t>
      </w:r>
      <w:r w:rsidRPr="008D3192">
        <w:rPr>
          <w:rFonts w:ascii="Century Gothic" w:hAnsi="Century Gothic"/>
          <w:sz w:val="20"/>
          <w:szCs w:val="20"/>
        </w:rPr>
        <w:t>son adhésion ne p</w:t>
      </w:r>
      <w:r w:rsidR="004102D8" w:rsidRPr="008D3192">
        <w:rPr>
          <w:rFonts w:ascii="Century Gothic" w:hAnsi="Century Gothic"/>
          <w:sz w:val="20"/>
          <w:szCs w:val="20"/>
        </w:rPr>
        <w:t>eut</w:t>
      </w:r>
      <w:r w:rsidRPr="008D3192">
        <w:rPr>
          <w:rFonts w:ascii="Century Gothic" w:hAnsi="Century Gothic"/>
          <w:sz w:val="20"/>
          <w:szCs w:val="20"/>
        </w:rPr>
        <w:t xml:space="preserve"> excéder la durée du contrat de mandat</w:t>
      </w:r>
      <w:r w:rsidR="006F584A">
        <w:rPr>
          <w:rFonts w:ascii="Century Gothic" w:hAnsi="Century Gothic"/>
          <w:sz w:val="20"/>
          <w:szCs w:val="20"/>
        </w:rPr>
        <w:t>) et (ii) au paiement effectif de la</w:t>
      </w:r>
      <w:r w:rsidR="00F80FF8">
        <w:rPr>
          <w:rFonts w:ascii="Century Gothic" w:hAnsi="Century Gothic"/>
          <w:sz w:val="20"/>
          <w:szCs w:val="20"/>
        </w:rPr>
        <w:t xml:space="preserve"> Contribution financière couvrant sa première Déclaration</w:t>
      </w:r>
      <w:r w:rsidRPr="008D3192">
        <w:rPr>
          <w:rFonts w:ascii="Century Gothic" w:hAnsi="Century Gothic"/>
          <w:sz w:val="20"/>
          <w:szCs w:val="20"/>
        </w:rPr>
        <w:t>.</w:t>
      </w:r>
    </w:p>
    <w:p w14:paraId="21E149F0" w14:textId="40D8A7ED" w:rsidR="00A5043D" w:rsidRPr="00C117F8" w:rsidRDefault="00A5043D" w:rsidP="00C117F8">
      <w:pPr>
        <w:jc w:val="both"/>
        <w:rPr>
          <w:rFonts w:ascii="Century Gothic" w:hAnsi="Century Gothic"/>
          <w:sz w:val="20"/>
          <w:szCs w:val="20"/>
        </w:rPr>
      </w:pPr>
      <w:r w:rsidRPr="008D3192">
        <w:rPr>
          <w:rFonts w:ascii="Century Gothic" w:hAnsi="Century Gothic"/>
          <w:sz w:val="20"/>
          <w:szCs w:val="20"/>
        </w:rPr>
        <w:t xml:space="preserve">ecosystem se réserve le droit de refuser toute adhésion dans l’hypothèse où le contrat de mandat communiqué contreviendrait à l’une quelconque des clauses du </w:t>
      </w:r>
      <w:r w:rsidR="00270F20" w:rsidRPr="008D3192">
        <w:rPr>
          <w:rFonts w:ascii="Century Gothic" w:hAnsi="Century Gothic"/>
          <w:sz w:val="20"/>
          <w:szCs w:val="20"/>
        </w:rPr>
        <w:t>Contrat</w:t>
      </w:r>
      <w:r w:rsidRPr="008D3192">
        <w:rPr>
          <w:rFonts w:ascii="Century Gothic" w:hAnsi="Century Gothic"/>
          <w:sz w:val="20"/>
          <w:szCs w:val="20"/>
        </w:rPr>
        <w:t>.</w:t>
      </w:r>
    </w:p>
    <w:p w14:paraId="5ADE40D2" w14:textId="77777777" w:rsidR="00A5043D" w:rsidRPr="00F14104" w:rsidRDefault="00A5043D" w:rsidP="00520A4E">
      <w:pPr>
        <w:pStyle w:val="Article"/>
        <w:ind w:left="567" w:hanging="567"/>
        <w:rPr>
          <w:rFonts w:ascii="Century Gothic" w:hAnsi="Century Gothic"/>
          <w:sz w:val="20"/>
          <w:szCs w:val="20"/>
        </w:rPr>
      </w:pPr>
      <w:r w:rsidRPr="00F14104">
        <w:rPr>
          <w:rFonts w:ascii="Century Gothic" w:hAnsi="Century Gothic"/>
          <w:sz w:val="20"/>
          <w:szCs w:val="20"/>
        </w:rPr>
        <w:t>Durée</w:t>
      </w:r>
    </w:p>
    <w:p w14:paraId="1B69A0D1" w14:textId="77777777" w:rsidR="00A5043D" w:rsidRPr="00F14104" w:rsidRDefault="00A5043D" w:rsidP="00A5043D">
      <w:pPr>
        <w:pStyle w:val="Article"/>
        <w:numPr>
          <w:ilvl w:val="0"/>
          <w:numId w:val="0"/>
        </w:numPr>
        <w:ind w:left="720" w:hanging="360"/>
        <w:rPr>
          <w:rFonts w:ascii="Century Gothic" w:hAnsi="Century Gothic"/>
          <w:sz w:val="20"/>
          <w:szCs w:val="20"/>
        </w:rPr>
      </w:pPr>
    </w:p>
    <w:p w14:paraId="6721B337" w14:textId="41471CE0" w:rsidR="007459A5" w:rsidRDefault="00A5043D" w:rsidP="00A5043D">
      <w:pPr>
        <w:jc w:val="both"/>
        <w:rPr>
          <w:rFonts w:ascii="Century Gothic" w:hAnsi="Century Gothic"/>
          <w:sz w:val="20"/>
          <w:szCs w:val="20"/>
        </w:rPr>
      </w:pPr>
      <w:r w:rsidRPr="00F14104">
        <w:rPr>
          <w:rFonts w:ascii="Century Gothic" w:hAnsi="Century Gothic"/>
          <w:sz w:val="20"/>
          <w:szCs w:val="20"/>
        </w:rPr>
        <w:t xml:space="preserve">A compter de sa date de prise d’effet, le </w:t>
      </w:r>
      <w:r w:rsidR="00270F20">
        <w:rPr>
          <w:rFonts w:ascii="Century Gothic" w:hAnsi="Century Gothic"/>
          <w:sz w:val="20"/>
          <w:szCs w:val="20"/>
        </w:rPr>
        <w:t>Contrat</w:t>
      </w:r>
      <w:r w:rsidRPr="00F14104">
        <w:rPr>
          <w:rFonts w:ascii="Century Gothic" w:hAnsi="Century Gothic"/>
          <w:sz w:val="20"/>
          <w:szCs w:val="20"/>
        </w:rPr>
        <w:t xml:space="preserve"> est conclu jusqu’au 31 décembre de l’année en cours. Le </w:t>
      </w:r>
      <w:r w:rsidR="00270F20">
        <w:rPr>
          <w:rFonts w:ascii="Century Gothic" w:hAnsi="Century Gothic"/>
          <w:sz w:val="20"/>
          <w:szCs w:val="20"/>
        </w:rPr>
        <w:t>Contrat</w:t>
      </w:r>
      <w:r w:rsidRPr="00F14104">
        <w:rPr>
          <w:rFonts w:ascii="Century Gothic" w:hAnsi="Century Gothic"/>
          <w:sz w:val="20"/>
          <w:szCs w:val="20"/>
        </w:rPr>
        <w:t xml:space="preserve"> se </w:t>
      </w:r>
      <w:r w:rsidR="009965F7" w:rsidRPr="00F14104">
        <w:rPr>
          <w:rFonts w:ascii="Century Gothic" w:hAnsi="Century Gothic"/>
          <w:sz w:val="20"/>
          <w:szCs w:val="20"/>
        </w:rPr>
        <w:t>poursui</w:t>
      </w:r>
      <w:r w:rsidR="009965F7">
        <w:rPr>
          <w:rFonts w:ascii="Century Gothic" w:hAnsi="Century Gothic"/>
          <w:sz w:val="20"/>
          <w:szCs w:val="20"/>
        </w:rPr>
        <w:t>t</w:t>
      </w:r>
      <w:r w:rsidR="009965F7" w:rsidRPr="00F14104">
        <w:rPr>
          <w:rFonts w:ascii="Century Gothic" w:hAnsi="Century Gothic"/>
          <w:sz w:val="20"/>
          <w:szCs w:val="20"/>
        </w:rPr>
        <w:t xml:space="preserve"> </w:t>
      </w:r>
      <w:r w:rsidRPr="00F14104">
        <w:rPr>
          <w:rFonts w:ascii="Century Gothic" w:hAnsi="Century Gothic"/>
          <w:sz w:val="20"/>
          <w:szCs w:val="20"/>
        </w:rPr>
        <w:t xml:space="preserve">ensuite par tacite reconduction par année civile, sauf dénonciation par l’une des Parties notifiée par lettre recommandée avec demande d’avis de réception dans un délai de trois (3) mois avant le terme du </w:t>
      </w:r>
      <w:r w:rsidR="00270F20">
        <w:rPr>
          <w:rFonts w:ascii="Century Gothic" w:hAnsi="Century Gothic"/>
          <w:sz w:val="20"/>
          <w:szCs w:val="20"/>
        </w:rPr>
        <w:t>Contrat</w:t>
      </w:r>
      <w:r w:rsidR="009965F7">
        <w:rPr>
          <w:rFonts w:ascii="Century Gothic" w:hAnsi="Century Gothic"/>
          <w:sz w:val="20"/>
          <w:szCs w:val="20"/>
        </w:rPr>
        <w:t>, emportant alors l’application des dispositions de l’article 7.2</w:t>
      </w:r>
      <w:r w:rsidRPr="00F14104">
        <w:rPr>
          <w:rFonts w:ascii="Century Gothic" w:hAnsi="Century Gothic"/>
          <w:sz w:val="20"/>
          <w:szCs w:val="20"/>
        </w:rPr>
        <w:t>.</w:t>
      </w:r>
    </w:p>
    <w:p w14:paraId="00190FE7" w14:textId="77777777" w:rsidR="006F584A" w:rsidRPr="00F14104" w:rsidRDefault="006F584A" w:rsidP="00A5043D">
      <w:pPr>
        <w:jc w:val="both"/>
        <w:rPr>
          <w:rFonts w:ascii="Century Gothic" w:hAnsi="Century Gothic"/>
          <w:sz w:val="20"/>
          <w:szCs w:val="20"/>
        </w:rPr>
      </w:pPr>
    </w:p>
    <w:p w14:paraId="12E53BE5" w14:textId="2E7F11D5" w:rsidR="00A5043D" w:rsidRPr="00F14104" w:rsidRDefault="009E38D6" w:rsidP="00520A4E">
      <w:pPr>
        <w:pStyle w:val="Article"/>
        <w:ind w:left="567" w:hanging="567"/>
        <w:rPr>
          <w:rFonts w:ascii="Century Gothic" w:hAnsi="Century Gothic"/>
          <w:b w:val="0"/>
          <w:sz w:val="20"/>
          <w:szCs w:val="20"/>
          <w:u w:val="none"/>
        </w:rPr>
      </w:pPr>
      <w:r>
        <w:rPr>
          <w:rFonts w:ascii="Century Gothic" w:hAnsi="Century Gothic"/>
          <w:sz w:val="20"/>
          <w:szCs w:val="20"/>
        </w:rPr>
        <w:t>Fin de Contrat</w:t>
      </w:r>
    </w:p>
    <w:p w14:paraId="7F377DC7" w14:textId="77777777" w:rsidR="00A5043D" w:rsidRPr="00F14104" w:rsidRDefault="00A5043D" w:rsidP="00A5043D">
      <w:pPr>
        <w:pStyle w:val="Article"/>
        <w:numPr>
          <w:ilvl w:val="0"/>
          <w:numId w:val="0"/>
        </w:numPr>
        <w:rPr>
          <w:rFonts w:ascii="Century Gothic" w:hAnsi="Century Gothic"/>
          <w:b w:val="0"/>
          <w:sz w:val="20"/>
          <w:szCs w:val="20"/>
          <w:u w:val="none"/>
        </w:rPr>
      </w:pPr>
    </w:p>
    <w:p w14:paraId="709F969B" w14:textId="722663DC" w:rsidR="009E38D6" w:rsidRPr="00F14104" w:rsidRDefault="009E38D6" w:rsidP="009E38D6">
      <w:pPr>
        <w:pStyle w:val="Article"/>
        <w:numPr>
          <w:ilvl w:val="0"/>
          <w:numId w:val="0"/>
        </w:numPr>
        <w:rPr>
          <w:rFonts w:ascii="Century Gothic" w:hAnsi="Century Gothic"/>
          <w:sz w:val="20"/>
          <w:szCs w:val="20"/>
        </w:rPr>
      </w:pPr>
      <w:r>
        <w:rPr>
          <w:rFonts w:ascii="Century Gothic" w:hAnsi="Century Gothic"/>
          <w:sz w:val="20"/>
          <w:szCs w:val="20"/>
        </w:rPr>
        <w:t>7.1 Résiliation</w:t>
      </w:r>
    </w:p>
    <w:p w14:paraId="3EAD2A82" w14:textId="77777777" w:rsidR="009E38D6" w:rsidRDefault="009E38D6" w:rsidP="00A5043D">
      <w:pPr>
        <w:jc w:val="both"/>
        <w:rPr>
          <w:rFonts w:ascii="Century Gothic" w:hAnsi="Century Gothic"/>
          <w:sz w:val="20"/>
          <w:szCs w:val="20"/>
        </w:rPr>
      </w:pPr>
    </w:p>
    <w:p w14:paraId="62200EA4" w14:textId="6F32B848" w:rsidR="00520A4E" w:rsidRPr="008D3192" w:rsidRDefault="00A5043D" w:rsidP="00A5043D">
      <w:pPr>
        <w:jc w:val="both"/>
        <w:rPr>
          <w:rFonts w:ascii="Century Gothic" w:hAnsi="Century Gothic"/>
          <w:sz w:val="20"/>
          <w:szCs w:val="20"/>
        </w:rPr>
      </w:pPr>
      <w:r w:rsidRPr="008D3192">
        <w:rPr>
          <w:rFonts w:ascii="Century Gothic" w:hAnsi="Century Gothic"/>
          <w:sz w:val="20"/>
          <w:szCs w:val="20"/>
        </w:rPr>
        <w:t xml:space="preserve">Le </w:t>
      </w:r>
      <w:r w:rsidR="00270F20" w:rsidRPr="008D3192">
        <w:rPr>
          <w:rFonts w:ascii="Century Gothic" w:hAnsi="Century Gothic"/>
          <w:sz w:val="20"/>
          <w:szCs w:val="20"/>
        </w:rPr>
        <w:t>Contrat</w:t>
      </w:r>
      <w:r w:rsidRPr="008D3192">
        <w:rPr>
          <w:rFonts w:ascii="Century Gothic" w:hAnsi="Century Gothic"/>
          <w:sz w:val="20"/>
          <w:szCs w:val="20"/>
        </w:rPr>
        <w:t xml:space="preserve"> </w:t>
      </w:r>
      <w:r w:rsidR="00B53187">
        <w:rPr>
          <w:rFonts w:ascii="Century Gothic" w:hAnsi="Century Gothic"/>
          <w:sz w:val="20"/>
          <w:szCs w:val="20"/>
        </w:rPr>
        <w:t>peut être</w:t>
      </w:r>
      <w:r w:rsidRPr="008D3192">
        <w:rPr>
          <w:rFonts w:ascii="Century Gothic" w:hAnsi="Century Gothic"/>
          <w:sz w:val="20"/>
          <w:szCs w:val="20"/>
        </w:rPr>
        <w:t xml:space="preserve"> résilié de plein droit</w:t>
      </w:r>
      <w:r w:rsidR="00520A4E" w:rsidRPr="008D3192">
        <w:rPr>
          <w:rFonts w:ascii="Century Gothic" w:hAnsi="Century Gothic"/>
          <w:sz w:val="20"/>
          <w:szCs w:val="20"/>
        </w:rPr>
        <w:t> :</w:t>
      </w:r>
    </w:p>
    <w:p w14:paraId="3BD2412F" w14:textId="1E79FE68" w:rsidR="00A5043D" w:rsidRPr="008D3192" w:rsidRDefault="00520A4E" w:rsidP="00520A4E">
      <w:pPr>
        <w:pStyle w:val="Paragraphedeliste"/>
        <w:numPr>
          <w:ilvl w:val="0"/>
          <w:numId w:val="35"/>
        </w:numPr>
        <w:jc w:val="both"/>
        <w:rPr>
          <w:rFonts w:ascii="Century Gothic" w:hAnsi="Century Gothic"/>
          <w:sz w:val="20"/>
          <w:szCs w:val="20"/>
        </w:rPr>
      </w:pPr>
      <w:r w:rsidRPr="008D3192">
        <w:rPr>
          <w:rFonts w:ascii="Century Gothic" w:hAnsi="Century Gothic"/>
          <w:sz w:val="20"/>
          <w:szCs w:val="20"/>
        </w:rPr>
        <w:t>S</w:t>
      </w:r>
      <w:r w:rsidR="00A5043D" w:rsidRPr="008D3192">
        <w:rPr>
          <w:rFonts w:ascii="Century Gothic" w:hAnsi="Century Gothic"/>
          <w:sz w:val="20"/>
          <w:szCs w:val="20"/>
        </w:rPr>
        <w:t>ans intervention judiciaire, dans le cas où l’agrément d’ecosystem lui serait retiré de façon définitive ou ne serait pas renouvelé. En cas de pluralité d’adhésion, la perte d’un agrément n’entraine la résiliation que des seules Conditions particulières portant sur l’agrément perdu</w:t>
      </w:r>
      <w:r w:rsidR="00F04EA2" w:rsidRPr="008D3192">
        <w:rPr>
          <w:rFonts w:ascii="Century Gothic" w:hAnsi="Century Gothic"/>
          <w:sz w:val="20"/>
          <w:szCs w:val="20"/>
        </w:rPr>
        <w:t> ;</w:t>
      </w:r>
    </w:p>
    <w:p w14:paraId="2BFC950D" w14:textId="77777777" w:rsidR="00F04EA2" w:rsidRPr="008D3192" w:rsidRDefault="00F04EA2" w:rsidP="00F04EA2">
      <w:pPr>
        <w:pStyle w:val="Paragraphedeliste"/>
        <w:jc w:val="both"/>
        <w:rPr>
          <w:rFonts w:ascii="Century Gothic" w:hAnsi="Century Gothic"/>
          <w:sz w:val="20"/>
          <w:szCs w:val="20"/>
        </w:rPr>
      </w:pPr>
    </w:p>
    <w:p w14:paraId="0C1B8703" w14:textId="323B16CE" w:rsidR="00A5043D" w:rsidRDefault="00520A4E" w:rsidP="00520A4E">
      <w:pPr>
        <w:pStyle w:val="Paragraphedeliste"/>
        <w:numPr>
          <w:ilvl w:val="0"/>
          <w:numId w:val="35"/>
        </w:numPr>
        <w:jc w:val="both"/>
        <w:rPr>
          <w:rFonts w:ascii="Century Gothic" w:hAnsi="Century Gothic"/>
          <w:sz w:val="20"/>
          <w:szCs w:val="20"/>
        </w:rPr>
      </w:pPr>
      <w:r w:rsidRPr="008D3192">
        <w:rPr>
          <w:rFonts w:ascii="Century Gothic" w:hAnsi="Century Gothic"/>
          <w:sz w:val="20"/>
          <w:szCs w:val="20"/>
        </w:rPr>
        <w:t>E</w:t>
      </w:r>
      <w:r w:rsidR="00A5043D" w:rsidRPr="008D3192">
        <w:rPr>
          <w:rFonts w:ascii="Century Gothic" w:hAnsi="Century Gothic"/>
          <w:sz w:val="20"/>
          <w:szCs w:val="20"/>
        </w:rPr>
        <w:t xml:space="preserve">n cas d’opposition de l’Adhérent à </w:t>
      </w:r>
      <w:r w:rsidR="00CB2535">
        <w:rPr>
          <w:rFonts w:ascii="Century Gothic" w:hAnsi="Century Gothic"/>
          <w:sz w:val="20"/>
          <w:szCs w:val="20"/>
        </w:rPr>
        <w:t>l’augmentation du</w:t>
      </w:r>
      <w:r w:rsidR="00A5043D" w:rsidRPr="008D3192">
        <w:rPr>
          <w:rFonts w:ascii="Century Gothic" w:hAnsi="Century Gothic"/>
          <w:sz w:val="20"/>
          <w:szCs w:val="20"/>
        </w:rPr>
        <w:t xml:space="preserve"> barème de </w:t>
      </w:r>
      <w:r w:rsidR="00EF3444">
        <w:rPr>
          <w:rFonts w:ascii="Century Gothic" w:hAnsi="Century Gothic"/>
          <w:sz w:val="20"/>
          <w:szCs w:val="20"/>
        </w:rPr>
        <w:t xml:space="preserve">la </w:t>
      </w:r>
      <w:r w:rsidR="00A5043D" w:rsidRPr="008D3192">
        <w:rPr>
          <w:rFonts w:ascii="Century Gothic" w:hAnsi="Century Gothic"/>
          <w:sz w:val="20"/>
          <w:szCs w:val="20"/>
        </w:rPr>
        <w:t>Contribution</w:t>
      </w:r>
      <w:r w:rsidR="00EF3444">
        <w:rPr>
          <w:rFonts w:ascii="Century Gothic" w:hAnsi="Century Gothic"/>
          <w:sz w:val="20"/>
          <w:szCs w:val="20"/>
        </w:rPr>
        <w:t xml:space="preserve"> financière</w:t>
      </w:r>
      <w:r w:rsidR="00A5043D" w:rsidRPr="008D3192">
        <w:rPr>
          <w:rFonts w:ascii="Century Gothic" w:hAnsi="Century Gothic"/>
          <w:sz w:val="20"/>
          <w:szCs w:val="20"/>
        </w:rPr>
        <w:t>, conformément aux dispositions de l’article 4.3</w:t>
      </w:r>
      <w:r w:rsidR="00B53187">
        <w:rPr>
          <w:rFonts w:ascii="Century Gothic" w:hAnsi="Century Gothic"/>
          <w:sz w:val="20"/>
          <w:szCs w:val="20"/>
        </w:rPr>
        <w:t> ;</w:t>
      </w:r>
    </w:p>
    <w:p w14:paraId="51AD9206" w14:textId="77777777" w:rsidR="00B53187" w:rsidRPr="00B53187" w:rsidRDefault="00B53187" w:rsidP="00B53187">
      <w:pPr>
        <w:pStyle w:val="Paragraphedeliste"/>
        <w:rPr>
          <w:rFonts w:ascii="Century Gothic" w:hAnsi="Century Gothic"/>
          <w:sz w:val="20"/>
          <w:szCs w:val="20"/>
        </w:rPr>
      </w:pPr>
    </w:p>
    <w:p w14:paraId="6E125E03" w14:textId="4749BC73" w:rsidR="00B53187" w:rsidRPr="008D3192" w:rsidRDefault="00B53187" w:rsidP="00520A4E">
      <w:pPr>
        <w:pStyle w:val="Paragraphedeliste"/>
        <w:numPr>
          <w:ilvl w:val="0"/>
          <w:numId w:val="35"/>
        </w:numPr>
        <w:jc w:val="both"/>
        <w:rPr>
          <w:rFonts w:ascii="Century Gothic" w:hAnsi="Century Gothic"/>
          <w:sz w:val="20"/>
          <w:szCs w:val="20"/>
        </w:rPr>
      </w:pPr>
      <w:r>
        <w:rPr>
          <w:rFonts w:ascii="Century Gothic" w:hAnsi="Century Gothic"/>
          <w:sz w:val="20"/>
          <w:szCs w:val="20"/>
        </w:rPr>
        <w:t>En cas de non-respect par l’une des Parties de l’une des obligations essentielles visées aux articles 3 et 4 et ce malgré une mise en demeure préalable d’y remédier dans un délai d’un (1) mois transmise par lettre recommandée avec demande d’avis de réception.</w:t>
      </w:r>
    </w:p>
    <w:p w14:paraId="1B8D2BD6" w14:textId="77777777" w:rsidR="00A5043D" w:rsidRPr="00F14104" w:rsidRDefault="00A5043D" w:rsidP="00A5043D">
      <w:pPr>
        <w:pStyle w:val="Article"/>
        <w:numPr>
          <w:ilvl w:val="0"/>
          <w:numId w:val="0"/>
        </w:numPr>
        <w:ind w:left="720"/>
        <w:rPr>
          <w:rFonts w:ascii="Century Gothic" w:hAnsi="Century Gothic"/>
          <w:b w:val="0"/>
          <w:sz w:val="20"/>
          <w:szCs w:val="20"/>
          <w:u w:val="none"/>
        </w:rPr>
      </w:pPr>
    </w:p>
    <w:p w14:paraId="11D77082" w14:textId="6097E089" w:rsidR="00A5043D" w:rsidRPr="00F14104" w:rsidRDefault="009965F7" w:rsidP="00520A4E">
      <w:pPr>
        <w:pStyle w:val="Article"/>
        <w:numPr>
          <w:ilvl w:val="0"/>
          <w:numId w:val="0"/>
        </w:numPr>
        <w:rPr>
          <w:rFonts w:ascii="Century Gothic" w:hAnsi="Century Gothic"/>
          <w:sz w:val="20"/>
          <w:szCs w:val="20"/>
        </w:rPr>
      </w:pPr>
      <w:r>
        <w:rPr>
          <w:rFonts w:ascii="Century Gothic" w:hAnsi="Century Gothic"/>
          <w:sz w:val="20"/>
          <w:szCs w:val="20"/>
        </w:rPr>
        <w:t xml:space="preserve">7.2 </w:t>
      </w:r>
      <w:r w:rsidR="00A5043D" w:rsidRPr="00F14104">
        <w:rPr>
          <w:rFonts w:ascii="Century Gothic" w:hAnsi="Century Gothic"/>
          <w:sz w:val="20"/>
          <w:szCs w:val="20"/>
        </w:rPr>
        <w:t>Effets</w:t>
      </w:r>
      <w:r w:rsidR="009E38D6">
        <w:rPr>
          <w:rFonts w:ascii="Century Gothic" w:hAnsi="Century Gothic"/>
          <w:sz w:val="20"/>
          <w:szCs w:val="20"/>
        </w:rPr>
        <w:t xml:space="preserve"> de fin de Contrat</w:t>
      </w:r>
    </w:p>
    <w:p w14:paraId="1103F4CF" w14:textId="77777777" w:rsidR="00A5043D" w:rsidRPr="00F14104" w:rsidRDefault="00A5043D" w:rsidP="00A5043D">
      <w:pPr>
        <w:pStyle w:val="Article"/>
        <w:numPr>
          <w:ilvl w:val="0"/>
          <w:numId w:val="0"/>
        </w:numPr>
        <w:rPr>
          <w:rFonts w:ascii="Century Gothic" w:hAnsi="Century Gothic"/>
          <w:b w:val="0"/>
          <w:sz w:val="20"/>
          <w:szCs w:val="20"/>
          <w:u w:val="none"/>
        </w:rPr>
      </w:pPr>
    </w:p>
    <w:p w14:paraId="5FD36AE9" w14:textId="3D9B4F3F" w:rsidR="00A5043D" w:rsidRPr="00F14104" w:rsidRDefault="00A5043D" w:rsidP="00A5043D">
      <w:pPr>
        <w:jc w:val="both"/>
        <w:rPr>
          <w:rFonts w:ascii="Century Gothic" w:hAnsi="Century Gothic"/>
          <w:sz w:val="20"/>
          <w:szCs w:val="20"/>
        </w:rPr>
      </w:pPr>
      <w:r w:rsidRPr="00F14104">
        <w:rPr>
          <w:rFonts w:ascii="Century Gothic" w:hAnsi="Century Gothic"/>
          <w:sz w:val="20"/>
          <w:szCs w:val="20"/>
        </w:rPr>
        <w:t xml:space="preserve">En cas de </w:t>
      </w:r>
      <w:r w:rsidR="00F04EA2">
        <w:rPr>
          <w:rFonts w:ascii="Century Gothic" w:hAnsi="Century Gothic"/>
          <w:sz w:val="20"/>
          <w:szCs w:val="20"/>
        </w:rPr>
        <w:t>fin du</w:t>
      </w:r>
      <w:r w:rsidRPr="00F14104">
        <w:rPr>
          <w:rFonts w:ascii="Century Gothic" w:hAnsi="Century Gothic"/>
          <w:sz w:val="20"/>
          <w:szCs w:val="20"/>
        </w:rPr>
        <w:t xml:space="preserve"> </w:t>
      </w:r>
      <w:r w:rsidR="00270F20">
        <w:rPr>
          <w:rFonts w:ascii="Century Gothic" w:hAnsi="Century Gothic"/>
          <w:sz w:val="20"/>
          <w:szCs w:val="20"/>
        </w:rPr>
        <w:t>Contrat</w:t>
      </w:r>
      <w:r w:rsidRPr="00F14104">
        <w:rPr>
          <w:rFonts w:ascii="Century Gothic" w:hAnsi="Century Gothic"/>
          <w:sz w:val="20"/>
          <w:szCs w:val="20"/>
        </w:rPr>
        <w:t xml:space="preserve"> à son échéance</w:t>
      </w:r>
      <w:r w:rsidR="00F04EA2">
        <w:rPr>
          <w:rFonts w:ascii="Century Gothic" w:hAnsi="Century Gothic"/>
          <w:sz w:val="20"/>
          <w:szCs w:val="20"/>
        </w:rPr>
        <w:t xml:space="preserve"> normale</w:t>
      </w:r>
      <w:r w:rsidRPr="00F14104">
        <w:rPr>
          <w:rFonts w:ascii="Century Gothic" w:hAnsi="Century Gothic"/>
          <w:sz w:val="20"/>
          <w:szCs w:val="20"/>
        </w:rPr>
        <w:t xml:space="preserve">, l’Adhérent </w:t>
      </w:r>
      <w:r w:rsidR="00520A4E">
        <w:rPr>
          <w:rFonts w:ascii="Century Gothic" w:hAnsi="Century Gothic"/>
          <w:sz w:val="20"/>
          <w:szCs w:val="20"/>
        </w:rPr>
        <w:t>doit</w:t>
      </w:r>
      <w:r w:rsidRPr="00F14104">
        <w:rPr>
          <w:rFonts w:ascii="Century Gothic" w:hAnsi="Century Gothic"/>
          <w:sz w:val="20"/>
          <w:szCs w:val="20"/>
        </w:rPr>
        <w:t xml:space="preserve"> communiquer sa dernière Déclaration</w:t>
      </w:r>
      <w:r w:rsidR="00EB7196">
        <w:rPr>
          <w:rFonts w:ascii="Century Gothic" w:hAnsi="Century Gothic"/>
          <w:sz w:val="20"/>
          <w:szCs w:val="20"/>
        </w:rPr>
        <w:t>.</w:t>
      </w:r>
    </w:p>
    <w:p w14:paraId="4CB951F2" w14:textId="3E1539D9" w:rsidR="00A5043D" w:rsidRPr="008D3192" w:rsidRDefault="00A5043D" w:rsidP="00A5043D">
      <w:pPr>
        <w:jc w:val="both"/>
        <w:rPr>
          <w:rFonts w:ascii="Century Gothic" w:hAnsi="Century Gothic"/>
          <w:sz w:val="20"/>
          <w:szCs w:val="20"/>
        </w:rPr>
      </w:pPr>
      <w:r w:rsidRPr="00F14104">
        <w:rPr>
          <w:rFonts w:ascii="Century Gothic" w:hAnsi="Century Gothic"/>
          <w:sz w:val="20"/>
          <w:szCs w:val="20"/>
        </w:rPr>
        <w:t xml:space="preserve">En cas de résiliation du </w:t>
      </w:r>
      <w:r w:rsidR="00270F20">
        <w:rPr>
          <w:rFonts w:ascii="Century Gothic" w:hAnsi="Century Gothic"/>
          <w:sz w:val="20"/>
          <w:szCs w:val="20"/>
        </w:rPr>
        <w:t>Contrat</w:t>
      </w:r>
      <w:r w:rsidR="009E38D6">
        <w:rPr>
          <w:rFonts w:ascii="Century Gothic" w:hAnsi="Century Gothic"/>
          <w:sz w:val="20"/>
          <w:szCs w:val="20"/>
        </w:rPr>
        <w:t xml:space="preserve">, </w:t>
      </w:r>
      <w:r w:rsidRPr="00F14104">
        <w:rPr>
          <w:rFonts w:ascii="Century Gothic" w:hAnsi="Century Gothic"/>
          <w:sz w:val="20"/>
          <w:szCs w:val="20"/>
        </w:rPr>
        <w:t xml:space="preserve">notamment en cas de liquidation judiciaire de l’Adhérent ou, le cas échéant, du Producteur mandant de l’Adhérent, </w:t>
      </w:r>
      <w:r w:rsidRPr="008D3192">
        <w:rPr>
          <w:rFonts w:ascii="Century Gothic" w:hAnsi="Century Gothic"/>
          <w:sz w:val="20"/>
          <w:szCs w:val="20"/>
        </w:rPr>
        <w:t>l’Adhérent d</w:t>
      </w:r>
      <w:r w:rsidR="00EB7196" w:rsidRPr="008D3192">
        <w:rPr>
          <w:rFonts w:ascii="Century Gothic" w:hAnsi="Century Gothic"/>
          <w:sz w:val="20"/>
          <w:szCs w:val="20"/>
        </w:rPr>
        <w:t>oit</w:t>
      </w:r>
      <w:r w:rsidRPr="008D3192">
        <w:rPr>
          <w:rFonts w:ascii="Century Gothic" w:hAnsi="Century Gothic"/>
          <w:sz w:val="20"/>
          <w:szCs w:val="20"/>
        </w:rPr>
        <w:t xml:space="preserve"> communiquer à ecosystem une Déclaration des Equipements Mis sur le marché pour la période comprise entre la date de fin de la précédente période de Déclaration et la date d’effet de la résiliation du </w:t>
      </w:r>
      <w:r w:rsidR="00270F20" w:rsidRPr="008D3192">
        <w:rPr>
          <w:rFonts w:ascii="Century Gothic" w:hAnsi="Century Gothic"/>
          <w:sz w:val="20"/>
          <w:szCs w:val="20"/>
        </w:rPr>
        <w:t>Contrat</w:t>
      </w:r>
      <w:r w:rsidRPr="008D3192">
        <w:rPr>
          <w:rFonts w:ascii="Century Gothic" w:hAnsi="Century Gothic"/>
          <w:sz w:val="20"/>
          <w:szCs w:val="20"/>
        </w:rPr>
        <w:t xml:space="preserve">, dans les formes précisées à l’article 4 mais dans les dix (10) jours ouvrés de la date d’effet de la résiliation du </w:t>
      </w:r>
      <w:r w:rsidR="00270F20" w:rsidRPr="008D3192">
        <w:rPr>
          <w:rFonts w:ascii="Century Gothic" w:hAnsi="Century Gothic"/>
          <w:sz w:val="20"/>
          <w:szCs w:val="20"/>
        </w:rPr>
        <w:t>Contrat</w:t>
      </w:r>
      <w:r w:rsidRPr="008D3192">
        <w:rPr>
          <w:rFonts w:ascii="Century Gothic" w:hAnsi="Century Gothic"/>
          <w:sz w:val="20"/>
          <w:szCs w:val="20"/>
        </w:rPr>
        <w:t>.</w:t>
      </w:r>
    </w:p>
    <w:p w14:paraId="7C89A0EE" w14:textId="31A5EED2" w:rsidR="00A5043D" w:rsidRPr="008D3192" w:rsidRDefault="00A5043D" w:rsidP="00A5043D">
      <w:pPr>
        <w:jc w:val="both"/>
        <w:rPr>
          <w:rFonts w:ascii="Century Gothic" w:hAnsi="Century Gothic"/>
          <w:sz w:val="20"/>
          <w:szCs w:val="20"/>
        </w:rPr>
      </w:pPr>
      <w:r w:rsidRPr="008D3192">
        <w:rPr>
          <w:rFonts w:ascii="Century Gothic" w:hAnsi="Century Gothic"/>
          <w:sz w:val="20"/>
          <w:szCs w:val="20"/>
        </w:rPr>
        <w:t xml:space="preserve">Sur la base de la dernière Déclaration ainsi communiquée par l’Adhérent, ecosystem calcule par application du barème en vigueur à la date de Mise sur le marché des Equipements concernés, la régularisation de la Contribution financière due par l’Adhérent au titre de la période comprise entre la date de fin de la précédente période de Déclaration et la date d’effet de la résiliation du </w:t>
      </w:r>
      <w:r w:rsidR="00270F20" w:rsidRPr="008D3192">
        <w:rPr>
          <w:rFonts w:ascii="Century Gothic" w:hAnsi="Century Gothic"/>
          <w:sz w:val="20"/>
          <w:szCs w:val="20"/>
        </w:rPr>
        <w:t>Contrat</w:t>
      </w:r>
      <w:r w:rsidRPr="008D3192">
        <w:rPr>
          <w:rFonts w:ascii="Century Gothic" w:hAnsi="Century Gothic"/>
          <w:sz w:val="20"/>
          <w:szCs w:val="20"/>
        </w:rPr>
        <w:t>.</w:t>
      </w:r>
    </w:p>
    <w:p w14:paraId="46EFB981" w14:textId="0C5E0648" w:rsidR="00A5043D" w:rsidRPr="008D3192" w:rsidRDefault="00A5043D" w:rsidP="00A5043D">
      <w:pPr>
        <w:jc w:val="both"/>
        <w:rPr>
          <w:rFonts w:ascii="Century Gothic" w:hAnsi="Century Gothic"/>
          <w:sz w:val="20"/>
          <w:szCs w:val="20"/>
        </w:rPr>
      </w:pPr>
      <w:r w:rsidRPr="008D3192">
        <w:rPr>
          <w:rFonts w:ascii="Century Gothic" w:hAnsi="Century Gothic"/>
          <w:sz w:val="20"/>
          <w:szCs w:val="20"/>
        </w:rPr>
        <w:t>Si le montant de la Contribution financière d’avance versée par l’Adhérent pour la période concernée est supérieur au montant de la Contribution financière résultant de l’application du barème à la quantité d’Equipements Mis sur le marché tel qu’il ressort de la dernière Déclaration communiquée, ecosystem établ</w:t>
      </w:r>
      <w:r w:rsidR="00520A4E" w:rsidRPr="008D3192">
        <w:rPr>
          <w:rFonts w:ascii="Century Gothic" w:hAnsi="Century Gothic"/>
          <w:sz w:val="20"/>
          <w:szCs w:val="20"/>
        </w:rPr>
        <w:t>it</w:t>
      </w:r>
      <w:r w:rsidRPr="008D3192">
        <w:rPr>
          <w:rFonts w:ascii="Century Gothic" w:hAnsi="Century Gothic"/>
          <w:sz w:val="20"/>
          <w:szCs w:val="20"/>
        </w:rPr>
        <w:t xml:space="preserve"> un avoir égal au trop versé par l’Adhérent et en rembourse le montant à l’Adhérent dans les </w:t>
      </w:r>
      <w:r w:rsidR="00520A4E" w:rsidRPr="008D3192">
        <w:rPr>
          <w:rFonts w:ascii="Century Gothic" w:hAnsi="Century Gothic"/>
          <w:sz w:val="20"/>
          <w:szCs w:val="20"/>
        </w:rPr>
        <w:t>quarante-cinq (</w:t>
      </w:r>
      <w:r w:rsidRPr="008D3192">
        <w:rPr>
          <w:rFonts w:ascii="Century Gothic" w:hAnsi="Century Gothic"/>
          <w:sz w:val="20"/>
          <w:szCs w:val="20"/>
        </w:rPr>
        <w:t>45</w:t>
      </w:r>
      <w:r w:rsidR="00520A4E" w:rsidRPr="008D3192">
        <w:rPr>
          <w:rFonts w:ascii="Century Gothic" w:hAnsi="Century Gothic"/>
          <w:sz w:val="20"/>
          <w:szCs w:val="20"/>
        </w:rPr>
        <w:t>)</w:t>
      </w:r>
      <w:r w:rsidRPr="008D3192">
        <w:rPr>
          <w:rFonts w:ascii="Century Gothic" w:hAnsi="Century Gothic"/>
          <w:sz w:val="20"/>
          <w:szCs w:val="20"/>
        </w:rPr>
        <w:t xml:space="preserve"> jours nets à date de facture.</w:t>
      </w:r>
    </w:p>
    <w:p w14:paraId="75AC6B31" w14:textId="40302585" w:rsidR="00A5043D" w:rsidRDefault="00A5043D" w:rsidP="00A5043D">
      <w:pPr>
        <w:jc w:val="both"/>
        <w:rPr>
          <w:rFonts w:ascii="Century Gothic" w:hAnsi="Century Gothic"/>
          <w:sz w:val="20"/>
          <w:szCs w:val="20"/>
        </w:rPr>
      </w:pPr>
      <w:r w:rsidRPr="008D3192">
        <w:rPr>
          <w:rFonts w:ascii="Century Gothic" w:hAnsi="Century Gothic"/>
          <w:sz w:val="20"/>
          <w:szCs w:val="20"/>
        </w:rPr>
        <w:t>Si le montant de la Contribution financière d’avance versée par l’Adhérent pour la période concernée est inférieur au montant de la Contribution financière résultant de l’application du barème à la quantité d’Equipements Mis sur le marché tel qu’il ressort de la dernière Déclaration, ecosystem établi</w:t>
      </w:r>
      <w:r w:rsidR="00520A4E" w:rsidRPr="008D3192">
        <w:rPr>
          <w:rFonts w:ascii="Century Gothic" w:hAnsi="Century Gothic"/>
          <w:sz w:val="20"/>
          <w:szCs w:val="20"/>
        </w:rPr>
        <w:t>t</w:t>
      </w:r>
      <w:r w:rsidRPr="008D3192">
        <w:rPr>
          <w:rFonts w:ascii="Century Gothic" w:hAnsi="Century Gothic"/>
          <w:sz w:val="20"/>
          <w:szCs w:val="20"/>
        </w:rPr>
        <w:t xml:space="preserve"> une facture de régularisation dont le montant ainsi dû sera stipulé payable par l’Adhérent à </w:t>
      </w:r>
      <w:r w:rsidR="00520A4E" w:rsidRPr="008D3192">
        <w:rPr>
          <w:rFonts w:ascii="Century Gothic" w:hAnsi="Century Gothic"/>
          <w:sz w:val="20"/>
          <w:szCs w:val="20"/>
        </w:rPr>
        <w:t xml:space="preserve">quarante (45) </w:t>
      </w:r>
      <w:r w:rsidRPr="008D3192">
        <w:rPr>
          <w:rFonts w:ascii="Century Gothic" w:hAnsi="Century Gothic"/>
          <w:sz w:val="20"/>
          <w:szCs w:val="20"/>
        </w:rPr>
        <w:t>jours nets à date de facture.</w:t>
      </w:r>
    </w:p>
    <w:p w14:paraId="0B86434A" w14:textId="2E0723B8" w:rsidR="006126B0" w:rsidRPr="006126B0" w:rsidRDefault="00214562" w:rsidP="006126B0">
      <w:pPr>
        <w:spacing w:after="0" w:line="240" w:lineRule="auto"/>
        <w:jc w:val="both"/>
        <w:rPr>
          <w:rFonts w:ascii="Century Gothic" w:hAnsi="Century Gothic"/>
          <w:sz w:val="20"/>
          <w:szCs w:val="20"/>
        </w:rPr>
      </w:pPr>
      <w:r w:rsidRPr="006126B0">
        <w:rPr>
          <w:rFonts w:ascii="Century Gothic" w:hAnsi="Century Gothic"/>
          <w:sz w:val="20"/>
          <w:szCs w:val="20"/>
        </w:rPr>
        <w:t>Les conséquences</w:t>
      </w:r>
      <w:r w:rsidR="00764D1D">
        <w:rPr>
          <w:rFonts w:ascii="Century Gothic" w:hAnsi="Century Gothic"/>
          <w:sz w:val="20"/>
          <w:szCs w:val="20"/>
        </w:rPr>
        <w:t xml:space="preserve"> d’une</w:t>
      </w:r>
      <w:r w:rsidRPr="006126B0">
        <w:rPr>
          <w:rFonts w:ascii="Century Gothic" w:hAnsi="Century Gothic"/>
          <w:sz w:val="20"/>
          <w:szCs w:val="20"/>
        </w:rPr>
        <w:t xml:space="preserve"> résiliation </w:t>
      </w:r>
      <w:r w:rsidR="00764D1D">
        <w:rPr>
          <w:rFonts w:ascii="Century Gothic" w:hAnsi="Century Gothic"/>
          <w:sz w:val="20"/>
          <w:szCs w:val="20"/>
        </w:rPr>
        <w:t xml:space="preserve">à la demande de </w:t>
      </w:r>
      <w:r w:rsidRPr="006126B0">
        <w:rPr>
          <w:rFonts w:ascii="Century Gothic" w:hAnsi="Century Gothic"/>
          <w:sz w:val="20"/>
          <w:szCs w:val="20"/>
        </w:rPr>
        <w:t>l’</w:t>
      </w:r>
      <w:r w:rsidR="00764D1D" w:rsidRPr="006126B0">
        <w:rPr>
          <w:rFonts w:ascii="Century Gothic" w:hAnsi="Century Gothic"/>
          <w:sz w:val="20"/>
          <w:szCs w:val="20"/>
        </w:rPr>
        <w:t>Adhérent</w:t>
      </w:r>
      <w:r w:rsidR="00764D1D">
        <w:rPr>
          <w:rFonts w:ascii="Century Gothic" w:hAnsi="Century Gothic"/>
          <w:sz w:val="20"/>
          <w:szCs w:val="20"/>
        </w:rPr>
        <w:t>,</w:t>
      </w:r>
      <w:r w:rsidR="00764D1D" w:rsidRPr="00214562">
        <w:rPr>
          <w:rFonts w:ascii="Century Gothic" w:hAnsi="Century Gothic"/>
          <w:sz w:val="20"/>
          <w:szCs w:val="20"/>
        </w:rPr>
        <w:t xml:space="preserve"> notamment en cas de changement d’</w:t>
      </w:r>
      <w:r w:rsidR="00764D1D">
        <w:rPr>
          <w:rFonts w:ascii="Century Gothic" w:hAnsi="Century Gothic"/>
          <w:sz w:val="20"/>
          <w:szCs w:val="20"/>
        </w:rPr>
        <w:t>é</w:t>
      </w:r>
      <w:r w:rsidR="00764D1D" w:rsidRPr="00214562">
        <w:rPr>
          <w:rFonts w:ascii="Century Gothic" w:hAnsi="Century Gothic"/>
          <w:sz w:val="20"/>
          <w:szCs w:val="20"/>
        </w:rPr>
        <w:t>co-organisme</w:t>
      </w:r>
      <w:r w:rsidR="00764D1D">
        <w:rPr>
          <w:rFonts w:ascii="Century Gothic" w:hAnsi="Century Gothic"/>
          <w:sz w:val="20"/>
          <w:szCs w:val="20"/>
        </w:rPr>
        <w:t>,</w:t>
      </w:r>
      <w:r w:rsidR="00764D1D" w:rsidRPr="00214562">
        <w:rPr>
          <w:rFonts w:ascii="Century Gothic" w:hAnsi="Century Gothic"/>
          <w:sz w:val="20"/>
          <w:szCs w:val="20"/>
        </w:rPr>
        <w:t xml:space="preserve"> </w:t>
      </w:r>
      <w:r w:rsidRPr="00214562">
        <w:rPr>
          <w:rFonts w:ascii="Century Gothic" w:hAnsi="Century Gothic"/>
          <w:sz w:val="20"/>
          <w:szCs w:val="20"/>
        </w:rPr>
        <w:t>sont gérées conformément au III de l’article L.541-10 du Code de l’environnement</w:t>
      </w:r>
      <w:r w:rsidR="00764D1D">
        <w:rPr>
          <w:rFonts w:ascii="Century Gothic" w:hAnsi="Century Gothic"/>
          <w:sz w:val="20"/>
          <w:szCs w:val="20"/>
        </w:rPr>
        <w:t xml:space="preserve"> et compte tenu de l’article R.541-121 du Code de l’environnement.</w:t>
      </w:r>
    </w:p>
    <w:p w14:paraId="435F8368" w14:textId="77777777" w:rsidR="008D3192" w:rsidRDefault="008D3192" w:rsidP="00A5043D">
      <w:pPr>
        <w:pStyle w:val="Article"/>
        <w:numPr>
          <w:ilvl w:val="0"/>
          <w:numId w:val="0"/>
        </w:numPr>
        <w:rPr>
          <w:rFonts w:ascii="Century Gothic" w:hAnsi="Century Gothic"/>
          <w:b w:val="0"/>
          <w:sz w:val="20"/>
          <w:szCs w:val="20"/>
          <w:u w:val="none"/>
        </w:rPr>
      </w:pPr>
    </w:p>
    <w:p w14:paraId="244E696E" w14:textId="77777777" w:rsidR="00A92B08" w:rsidRPr="00F14104" w:rsidRDefault="00A92B08" w:rsidP="00A5043D">
      <w:pPr>
        <w:pStyle w:val="Article"/>
        <w:numPr>
          <w:ilvl w:val="0"/>
          <w:numId w:val="0"/>
        </w:numPr>
        <w:rPr>
          <w:rFonts w:ascii="Century Gothic" w:hAnsi="Century Gothic"/>
          <w:b w:val="0"/>
          <w:sz w:val="20"/>
          <w:szCs w:val="20"/>
          <w:u w:val="none"/>
        </w:rPr>
      </w:pPr>
    </w:p>
    <w:p w14:paraId="1C587F75" w14:textId="77777777" w:rsidR="00A5043D" w:rsidRPr="00F14104" w:rsidRDefault="00A5043D" w:rsidP="009E38D6">
      <w:pPr>
        <w:pStyle w:val="Article"/>
        <w:ind w:left="567" w:hanging="567"/>
        <w:rPr>
          <w:rFonts w:ascii="Century Gothic" w:hAnsi="Century Gothic"/>
          <w:sz w:val="20"/>
          <w:szCs w:val="20"/>
        </w:rPr>
      </w:pPr>
      <w:r w:rsidRPr="00F14104">
        <w:rPr>
          <w:rFonts w:ascii="Century Gothic" w:hAnsi="Century Gothic"/>
          <w:sz w:val="20"/>
          <w:szCs w:val="20"/>
        </w:rPr>
        <w:t>Confidentialité</w:t>
      </w:r>
    </w:p>
    <w:p w14:paraId="0A1E7D1B" w14:textId="77777777" w:rsidR="00A5043D" w:rsidRPr="00F14104" w:rsidRDefault="00A5043D" w:rsidP="00520A4E">
      <w:pPr>
        <w:pStyle w:val="Style2"/>
      </w:pPr>
    </w:p>
    <w:p w14:paraId="4EB220DE" w14:textId="77777777" w:rsidR="00A5043D" w:rsidRPr="00F14104" w:rsidRDefault="00A5043D" w:rsidP="00A5043D">
      <w:pPr>
        <w:jc w:val="both"/>
        <w:rPr>
          <w:rFonts w:ascii="Century Gothic" w:hAnsi="Century Gothic"/>
          <w:sz w:val="20"/>
          <w:szCs w:val="20"/>
        </w:rPr>
      </w:pPr>
      <w:r w:rsidRPr="00F14104">
        <w:rPr>
          <w:rFonts w:ascii="Century Gothic" w:hAnsi="Century Gothic"/>
          <w:sz w:val="20"/>
          <w:szCs w:val="20"/>
        </w:rPr>
        <w:t xml:space="preserve">Les Parties s’engagent à préserver la confidentialité des termes et conditions des présentes ainsi que de tous documents, informations ou données dont elles auront eu ou pu avoir connaissance par quelque moyen que ce soit au titre du </w:t>
      </w:r>
      <w:r w:rsidR="00270F20">
        <w:rPr>
          <w:rFonts w:ascii="Century Gothic" w:hAnsi="Century Gothic"/>
          <w:sz w:val="20"/>
          <w:szCs w:val="20"/>
        </w:rPr>
        <w:t>Contrat</w:t>
      </w:r>
      <w:r w:rsidRPr="00F14104">
        <w:rPr>
          <w:rFonts w:ascii="Century Gothic" w:hAnsi="Century Gothic"/>
          <w:sz w:val="20"/>
          <w:szCs w:val="20"/>
        </w:rPr>
        <w:t>, et à ne pas les révéler à un tiers (à l’exception de leurs conseils) sans l’accord préalable et écrit de l’autre Partie, et sous réserve de toute obligation de nature légale ou réglementaire, cet engagement remplaçant tout engagement antérieur conclu par les Parties sur le même objet.</w:t>
      </w:r>
    </w:p>
    <w:p w14:paraId="22A3B6FF" w14:textId="6620D718" w:rsidR="00A5043D" w:rsidRPr="008D3192" w:rsidRDefault="00A5043D" w:rsidP="00A5043D">
      <w:pPr>
        <w:jc w:val="both"/>
        <w:rPr>
          <w:rFonts w:ascii="Century Gothic" w:hAnsi="Century Gothic"/>
          <w:bCs/>
          <w:sz w:val="20"/>
          <w:szCs w:val="20"/>
        </w:rPr>
      </w:pPr>
      <w:r w:rsidRPr="008D3192">
        <w:rPr>
          <w:rFonts w:ascii="Century Gothic" w:hAnsi="Century Gothic"/>
          <w:bCs/>
          <w:sz w:val="20"/>
          <w:szCs w:val="20"/>
        </w:rPr>
        <w:t xml:space="preserve">ecosystem s’engage à ne pas divulguer ou communiquer à tout tiers, sous réserve de ce que dit ci-après, toutes informations financières, techniques ou commerciales concernant l’Adhérent et qui lui auraient été communiquées </w:t>
      </w:r>
      <w:r w:rsidR="00543DFB" w:rsidRPr="008D3192">
        <w:rPr>
          <w:rFonts w:ascii="Century Gothic" w:hAnsi="Century Gothic"/>
          <w:bCs/>
          <w:sz w:val="20"/>
          <w:szCs w:val="20"/>
        </w:rPr>
        <w:t xml:space="preserve">par l’Adhérent </w:t>
      </w:r>
      <w:r w:rsidRPr="008D3192">
        <w:rPr>
          <w:rFonts w:ascii="Century Gothic" w:hAnsi="Century Gothic"/>
          <w:bCs/>
          <w:sz w:val="20"/>
          <w:szCs w:val="20"/>
        </w:rPr>
        <w:t xml:space="preserve">dans le cadre de l’exécution du </w:t>
      </w:r>
      <w:r w:rsidR="00270F20" w:rsidRPr="008D3192">
        <w:rPr>
          <w:rFonts w:ascii="Century Gothic" w:hAnsi="Century Gothic"/>
          <w:bCs/>
          <w:sz w:val="20"/>
          <w:szCs w:val="20"/>
        </w:rPr>
        <w:t>Contrat</w:t>
      </w:r>
      <w:r w:rsidRPr="008D3192">
        <w:rPr>
          <w:rFonts w:ascii="Century Gothic" w:hAnsi="Century Gothic"/>
          <w:bCs/>
          <w:sz w:val="20"/>
          <w:szCs w:val="20"/>
        </w:rPr>
        <w:t xml:space="preserve"> </w:t>
      </w:r>
      <w:r w:rsidR="00543DFB" w:rsidRPr="008D3192">
        <w:rPr>
          <w:rFonts w:ascii="Century Gothic" w:hAnsi="Century Gothic"/>
          <w:bCs/>
          <w:sz w:val="20"/>
          <w:szCs w:val="20"/>
        </w:rPr>
        <w:t>ou</w:t>
      </w:r>
      <w:r w:rsidRPr="008D3192">
        <w:rPr>
          <w:rFonts w:ascii="Century Gothic" w:hAnsi="Century Gothic"/>
          <w:bCs/>
          <w:sz w:val="20"/>
          <w:szCs w:val="20"/>
        </w:rPr>
        <w:t xml:space="preserve"> de son précédent contrat d’adhésion le cas échéant, ou dont il aurait eu connaissance à l’occasion de la conclusion du </w:t>
      </w:r>
      <w:r w:rsidR="00270F20" w:rsidRPr="008D3192">
        <w:rPr>
          <w:rFonts w:ascii="Century Gothic" w:hAnsi="Century Gothic"/>
          <w:bCs/>
          <w:sz w:val="20"/>
          <w:szCs w:val="20"/>
        </w:rPr>
        <w:t>Contrat</w:t>
      </w:r>
      <w:r w:rsidRPr="008D3192">
        <w:rPr>
          <w:rFonts w:ascii="Century Gothic" w:hAnsi="Century Gothic"/>
          <w:bCs/>
          <w:sz w:val="20"/>
          <w:szCs w:val="20"/>
        </w:rPr>
        <w:t>, à l’exception des informations financières, techniques ou commerciales qui :</w:t>
      </w:r>
    </w:p>
    <w:p w14:paraId="7DB02003" w14:textId="77777777" w:rsidR="00A5043D" w:rsidRPr="008D3192" w:rsidRDefault="00A5043D" w:rsidP="00520A4E">
      <w:pPr>
        <w:pStyle w:val="Style2"/>
        <w:numPr>
          <w:ilvl w:val="0"/>
          <w:numId w:val="4"/>
        </w:numPr>
        <w:rPr>
          <w:rFonts w:ascii="Century Gothic" w:hAnsi="Century Gothic"/>
          <w:bCs/>
          <w:sz w:val="20"/>
          <w:szCs w:val="20"/>
        </w:rPr>
      </w:pPr>
      <w:r w:rsidRPr="008D3192">
        <w:rPr>
          <w:rFonts w:ascii="Century Gothic" w:hAnsi="Century Gothic"/>
          <w:bCs/>
          <w:sz w:val="20"/>
          <w:szCs w:val="20"/>
        </w:rPr>
        <w:t>Seraient dans le domaine public préalablement à leur communication ou à leur divulgation par l’Adhérent à ecosystem ou qui tomberaient dans le domaine public après leur communication ou leur divulgation par l’Adhérent sous réserve que, dans ce dernier cas, ecosystem n’en soit pas la cause en raison du non-respect de son engagement de confidentialité.</w:t>
      </w:r>
    </w:p>
    <w:p w14:paraId="68C908F3" w14:textId="77777777" w:rsidR="00A5043D" w:rsidRPr="008D3192" w:rsidRDefault="00A5043D" w:rsidP="00520A4E">
      <w:pPr>
        <w:pStyle w:val="Style2"/>
        <w:numPr>
          <w:ilvl w:val="0"/>
          <w:numId w:val="4"/>
        </w:numPr>
        <w:rPr>
          <w:rFonts w:ascii="Century Gothic" w:hAnsi="Century Gothic"/>
          <w:bCs/>
          <w:sz w:val="20"/>
          <w:szCs w:val="20"/>
        </w:rPr>
      </w:pPr>
      <w:r w:rsidRPr="008D3192">
        <w:rPr>
          <w:rFonts w:ascii="Century Gothic" w:hAnsi="Century Gothic"/>
          <w:bCs/>
          <w:sz w:val="20"/>
          <w:szCs w:val="20"/>
        </w:rPr>
        <w:t>Etaient déjà connues de ecosystem préalablement à leur transmission par l’Adhérent, sans être soumises à une obligation de confidentialité.</w:t>
      </w:r>
    </w:p>
    <w:p w14:paraId="036947D8" w14:textId="77777777" w:rsidR="00A5043D" w:rsidRPr="008D3192" w:rsidRDefault="00A5043D" w:rsidP="00520A4E">
      <w:pPr>
        <w:pStyle w:val="Style2"/>
        <w:numPr>
          <w:ilvl w:val="0"/>
          <w:numId w:val="4"/>
        </w:numPr>
        <w:rPr>
          <w:rFonts w:ascii="Century Gothic" w:hAnsi="Century Gothic"/>
          <w:bCs/>
          <w:sz w:val="20"/>
          <w:szCs w:val="20"/>
        </w:rPr>
      </w:pPr>
      <w:r w:rsidRPr="008D3192">
        <w:rPr>
          <w:rFonts w:ascii="Century Gothic" w:hAnsi="Century Gothic"/>
          <w:bCs/>
          <w:sz w:val="20"/>
          <w:szCs w:val="20"/>
        </w:rPr>
        <w:t>Seraient communiquées à ecosystem, de manière licite et sans violation d’un engagement de confidentialité, par un tiers ne le détenant ni directement, ni indirectement de l’Adhérent.</w:t>
      </w:r>
    </w:p>
    <w:p w14:paraId="78F5DCB7" w14:textId="77777777" w:rsidR="00A5043D" w:rsidRPr="008D3192" w:rsidRDefault="00A5043D" w:rsidP="00520A4E">
      <w:pPr>
        <w:pStyle w:val="Style2"/>
        <w:numPr>
          <w:ilvl w:val="0"/>
          <w:numId w:val="4"/>
        </w:numPr>
        <w:rPr>
          <w:rFonts w:ascii="Century Gothic" w:hAnsi="Century Gothic"/>
          <w:bCs/>
          <w:sz w:val="20"/>
          <w:szCs w:val="20"/>
        </w:rPr>
      </w:pPr>
      <w:r w:rsidRPr="008D3192">
        <w:rPr>
          <w:rFonts w:ascii="Century Gothic" w:hAnsi="Century Gothic"/>
          <w:bCs/>
          <w:sz w:val="20"/>
          <w:szCs w:val="20"/>
        </w:rPr>
        <w:t>Dont la divulgation ou la communication seraient imposées à ecosystem par la loi et les règlements, par les engagements et les obligations qui découlent pour ecosystem de son statut d’éco-organisme agréé ou par une décision de justice.</w:t>
      </w:r>
    </w:p>
    <w:p w14:paraId="0B2161FA" w14:textId="7DA22732" w:rsidR="00A5043D" w:rsidRPr="008D3192" w:rsidRDefault="00A5043D" w:rsidP="00A5043D">
      <w:pPr>
        <w:jc w:val="both"/>
        <w:rPr>
          <w:rFonts w:ascii="Century Gothic" w:hAnsi="Century Gothic"/>
          <w:bCs/>
          <w:sz w:val="20"/>
          <w:szCs w:val="20"/>
        </w:rPr>
      </w:pPr>
      <w:r w:rsidRPr="008D3192">
        <w:rPr>
          <w:rFonts w:ascii="Century Gothic" w:hAnsi="Century Gothic"/>
          <w:bCs/>
          <w:sz w:val="20"/>
          <w:szCs w:val="20"/>
        </w:rPr>
        <w:t xml:space="preserve">S’agissant des quantités d’Equipements </w:t>
      </w:r>
      <w:r w:rsidR="00D45BB3" w:rsidRPr="008D3192">
        <w:rPr>
          <w:rFonts w:ascii="Century Gothic" w:hAnsi="Century Gothic"/>
          <w:bCs/>
          <w:sz w:val="20"/>
          <w:szCs w:val="20"/>
        </w:rPr>
        <w:t>M</w:t>
      </w:r>
      <w:r w:rsidRPr="008D3192">
        <w:rPr>
          <w:rFonts w:ascii="Century Gothic" w:hAnsi="Century Gothic"/>
          <w:bCs/>
          <w:sz w:val="20"/>
          <w:szCs w:val="20"/>
        </w:rPr>
        <w:t xml:space="preserve">is sur le marché par l’Adhérent, ecosystem s’interdit d’en communiquer les données, notamment à tout autre Producteur, </w:t>
      </w:r>
      <w:r w:rsidR="00D75D24" w:rsidRPr="008D3192">
        <w:rPr>
          <w:rFonts w:ascii="Century Gothic" w:hAnsi="Century Gothic"/>
          <w:bCs/>
          <w:sz w:val="20"/>
          <w:szCs w:val="20"/>
        </w:rPr>
        <w:t>fût</w:t>
      </w:r>
      <w:r w:rsidRPr="008D3192">
        <w:rPr>
          <w:rFonts w:ascii="Century Gothic" w:hAnsi="Century Gothic"/>
          <w:bCs/>
          <w:sz w:val="20"/>
          <w:szCs w:val="20"/>
        </w:rPr>
        <w:t xml:space="preserve">-il Adhérent ou administrateur d’ecosystem, sauf </w:t>
      </w:r>
      <w:r w:rsidR="008C5F8E">
        <w:rPr>
          <w:rFonts w:ascii="Century Gothic" w:hAnsi="Century Gothic"/>
          <w:bCs/>
          <w:sz w:val="20"/>
          <w:szCs w:val="20"/>
        </w:rPr>
        <w:t>à l’autorité administrative</w:t>
      </w:r>
      <w:r w:rsidRPr="008D3192">
        <w:rPr>
          <w:rFonts w:ascii="Century Gothic" w:hAnsi="Century Gothic"/>
          <w:bCs/>
          <w:sz w:val="20"/>
          <w:szCs w:val="20"/>
        </w:rPr>
        <w:t xml:space="preserve"> dans les conditions de la réglementation applicable et sauf dans tous les cas où la divulgation ou la communication seraient imposées à ecosystem par la loi et les règlements, par les engagements et les obligations qui découlent pour ecosystem de son statut d’éco-organisme agréé au sens de la réglementation ou par décision de justice. </w:t>
      </w:r>
    </w:p>
    <w:p w14:paraId="0F00E2D8" w14:textId="718777A0" w:rsidR="00F706B7" w:rsidRPr="003D60DB" w:rsidRDefault="00A5043D" w:rsidP="003D60DB">
      <w:pPr>
        <w:jc w:val="both"/>
        <w:rPr>
          <w:rFonts w:ascii="Century Gothic" w:hAnsi="Century Gothic"/>
          <w:bCs/>
          <w:sz w:val="20"/>
          <w:szCs w:val="20"/>
        </w:rPr>
      </w:pPr>
      <w:r w:rsidRPr="008D3192">
        <w:rPr>
          <w:rFonts w:ascii="Century Gothic" w:hAnsi="Century Gothic"/>
          <w:bCs/>
          <w:sz w:val="20"/>
          <w:szCs w:val="20"/>
        </w:rPr>
        <w:t xml:space="preserve">Les Parties s’engagent à respecter strictement la présente obligation de confidentialité pendant toute la durée du </w:t>
      </w:r>
      <w:r w:rsidR="00270F20" w:rsidRPr="008D3192">
        <w:rPr>
          <w:rFonts w:ascii="Century Gothic" w:hAnsi="Century Gothic"/>
          <w:bCs/>
          <w:sz w:val="20"/>
          <w:szCs w:val="20"/>
        </w:rPr>
        <w:t>Contrat</w:t>
      </w:r>
      <w:r w:rsidRPr="008D3192">
        <w:rPr>
          <w:rFonts w:ascii="Century Gothic" w:hAnsi="Century Gothic"/>
          <w:bCs/>
          <w:sz w:val="20"/>
          <w:szCs w:val="20"/>
        </w:rPr>
        <w:t xml:space="preserve"> ainsi qu’après la résiliation ou la résolution pour quelque cause que ce soit de l’adhésion.</w:t>
      </w:r>
    </w:p>
    <w:p w14:paraId="1BE08882" w14:textId="77777777" w:rsidR="00F706B7" w:rsidRPr="00F14104" w:rsidRDefault="00F706B7" w:rsidP="00A5043D">
      <w:pPr>
        <w:pStyle w:val="Article"/>
        <w:numPr>
          <w:ilvl w:val="0"/>
          <w:numId w:val="0"/>
        </w:numPr>
        <w:rPr>
          <w:rFonts w:ascii="Century Gothic" w:hAnsi="Century Gothic"/>
          <w:b w:val="0"/>
          <w:sz w:val="20"/>
          <w:szCs w:val="20"/>
          <w:u w:val="none"/>
        </w:rPr>
      </w:pPr>
    </w:p>
    <w:p w14:paraId="2FD0C087" w14:textId="77777777" w:rsidR="00A5043D" w:rsidRPr="00F14104" w:rsidRDefault="00A5043D" w:rsidP="009E38D6">
      <w:pPr>
        <w:pStyle w:val="Article"/>
        <w:ind w:left="0" w:firstLine="0"/>
        <w:rPr>
          <w:rFonts w:ascii="Century Gothic" w:hAnsi="Century Gothic"/>
          <w:sz w:val="20"/>
          <w:szCs w:val="20"/>
        </w:rPr>
      </w:pPr>
      <w:r w:rsidRPr="00F14104">
        <w:rPr>
          <w:rFonts w:ascii="Century Gothic" w:hAnsi="Century Gothic"/>
          <w:sz w:val="20"/>
          <w:szCs w:val="20"/>
        </w:rPr>
        <w:t>Incessibilité de l’Adhésion</w:t>
      </w:r>
    </w:p>
    <w:p w14:paraId="7676D2C8" w14:textId="77777777" w:rsidR="00A5043D" w:rsidRPr="00F14104" w:rsidRDefault="00A5043D" w:rsidP="00A5043D">
      <w:pPr>
        <w:pStyle w:val="Article"/>
        <w:numPr>
          <w:ilvl w:val="0"/>
          <w:numId w:val="0"/>
        </w:numPr>
        <w:rPr>
          <w:rFonts w:ascii="Century Gothic" w:hAnsi="Century Gothic"/>
          <w:b w:val="0"/>
          <w:sz w:val="20"/>
          <w:szCs w:val="20"/>
          <w:u w:val="none"/>
        </w:rPr>
      </w:pPr>
    </w:p>
    <w:p w14:paraId="47813765" w14:textId="1AA7BFB3" w:rsidR="00A5043D" w:rsidRPr="00DA1541" w:rsidRDefault="00A5043D" w:rsidP="00A5043D">
      <w:pPr>
        <w:jc w:val="both"/>
        <w:rPr>
          <w:rFonts w:ascii="Century Gothic" w:hAnsi="Century Gothic"/>
          <w:sz w:val="20"/>
          <w:szCs w:val="20"/>
        </w:rPr>
      </w:pPr>
      <w:r w:rsidRPr="00DA1541">
        <w:rPr>
          <w:rFonts w:ascii="Century Gothic" w:hAnsi="Century Gothic"/>
          <w:sz w:val="20"/>
          <w:szCs w:val="20"/>
        </w:rPr>
        <w:t>L’Adhérent ne p</w:t>
      </w:r>
      <w:r w:rsidR="009E38D6" w:rsidRPr="00DA1541">
        <w:rPr>
          <w:rFonts w:ascii="Century Gothic" w:hAnsi="Century Gothic"/>
          <w:sz w:val="20"/>
          <w:szCs w:val="20"/>
        </w:rPr>
        <w:t>eut</w:t>
      </w:r>
      <w:r w:rsidRPr="00DA1541">
        <w:rPr>
          <w:rFonts w:ascii="Century Gothic" w:hAnsi="Century Gothic"/>
          <w:sz w:val="20"/>
          <w:szCs w:val="20"/>
        </w:rPr>
        <w:t xml:space="preserve"> pour quelque cause que ce soit, céder ou transmettre son adhésion à ecosystem à un tiers sauf accord préalable et écrit d’ecosystem.</w:t>
      </w:r>
    </w:p>
    <w:p w14:paraId="4336F788" w14:textId="6D445540" w:rsidR="00A5043D" w:rsidRPr="00DA1541" w:rsidRDefault="00A5043D" w:rsidP="00A5043D">
      <w:pPr>
        <w:jc w:val="both"/>
        <w:rPr>
          <w:rFonts w:ascii="Century Gothic" w:hAnsi="Century Gothic"/>
          <w:sz w:val="20"/>
          <w:szCs w:val="20"/>
        </w:rPr>
      </w:pPr>
      <w:r w:rsidRPr="00DA1541">
        <w:rPr>
          <w:rFonts w:ascii="Century Gothic" w:hAnsi="Century Gothic"/>
          <w:sz w:val="20"/>
          <w:szCs w:val="20"/>
        </w:rPr>
        <w:t xml:space="preserve">L’adhésion </w:t>
      </w:r>
      <w:r w:rsidR="009E38D6" w:rsidRPr="00DA1541">
        <w:rPr>
          <w:rFonts w:ascii="Century Gothic" w:hAnsi="Century Gothic"/>
          <w:sz w:val="20"/>
          <w:szCs w:val="20"/>
        </w:rPr>
        <w:t>est</w:t>
      </w:r>
      <w:r w:rsidRPr="00DA1541">
        <w:rPr>
          <w:rFonts w:ascii="Century Gothic" w:hAnsi="Century Gothic"/>
          <w:sz w:val="20"/>
          <w:szCs w:val="20"/>
        </w:rPr>
        <w:t xml:space="preserve"> réputée continuer en cas de transmission universelle de patrimoine d’une Partie, notamment en cas de fusion ou scission, à la société absorbante ou aux sociétés bénéficiaires</w:t>
      </w:r>
      <w:r w:rsidR="002066C6">
        <w:rPr>
          <w:rFonts w:ascii="Century Gothic" w:hAnsi="Century Gothic"/>
          <w:sz w:val="20"/>
          <w:szCs w:val="20"/>
        </w:rPr>
        <w:t>.</w:t>
      </w:r>
      <w:r w:rsidRPr="00DA1541">
        <w:rPr>
          <w:rFonts w:ascii="Century Gothic" w:hAnsi="Century Gothic"/>
          <w:sz w:val="20"/>
          <w:szCs w:val="20"/>
        </w:rPr>
        <w:t xml:space="preserve"> Dans une telle hypothèse, la Partie faisant l’objet d’une procédure ayant pour effet une transmission universelle de patrimoine devra transmettre à l’autre Partie un extrait </w:t>
      </w:r>
      <w:r w:rsidR="00A66FE1" w:rsidRPr="00DA1541">
        <w:rPr>
          <w:rFonts w:ascii="Century Gothic" w:hAnsi="Century Gothic"/>
          <w:sz w:val="20"/>
          <w:szCs w:val="20"/>
        </w:rPr>
        <w:t>Kbis</w:t>
      </w:r>
      <w:r w:rsidRPr="00DA1541">
        <w:rPr>
          <w:rFonts w:ascii="Century Gothic" w:hAnsi="Century Gothic"/>
          <w:sz w:val="20"/>
          <w:szCs w:val="20"/>
        </w:rPr>
        <w:t xml:space="preserve"> de moins de trois (3) mois mentionnant la restructuration juridique.</w:t>
      </w:r>
    </w:p>
    <w:p w14:paraId="282392B7" w14:textId="77777777" w:rsidR="009E38D6" w:rsidRPr="00F14104" w:rsidRDefault="009E38D6" w:rsidP="00A5043D">
      <w:pPr>
        <w:pStyle w:val="Article"/>
        <w:numPr>
          <w:ilvl w:val="0"/>
          <w:numId w:val="0"/>
        </w:numPr>
        <w:rPr>
          <w:rFonts w:ascii="Century Gothic" w:hAnsi="Century Gothic"/>
          <w:b w:val="0"/>
          <w:sz w:val="20"/>
          <w:szCs w:val="20"/>
          <w:u w:val="none"/>
        </w:rPr>
      </w:pPr>
    </w:p>
    <w:p w14:paraId="7CBA5141" w14:textId="77777777" w:rsidR="00A5043D" w:rsidRPr="00F14104" w:rsidRDefault="00A5043D" w:rsidP="009E38D6">
      <w:pPr>
        <w:pStyle w:val="Article"/>
        <w:ind w:left="567" w:hanging="567"/>
        <w:rPr>
          <w:rFonts w:ascii="Century Gothic" w:hAnsi="Century Gothic"/>
          <w:sz w:val="20"/>
          <w:szCs w:val="20"/>
        </w:rPr>
      </w:pPr>
      <w:r w:rsidRPr="00F14104">
        <w:rPr>
          <w:rFonts w:ascii="Century Gothic" w:hAnsi="Century Gothic"/>
          <w:sz w:val="20"/>
          <w:szCs w:val="20"/>
        </w:rPr>
        <w:t>Frais</w:t>
      </w:r>
    </w:p>
    <w:p w14:paraId="12CC1CBB" w14:textId="77777777" w:rsidR="00A5043D" w:rsidRPr="00F14104" w:rsidRDefault="00A5043D" w:rsidP="00A5043D">
      <w:pPr>
        <w:pStyle w:val="Article"/>
        <w:numPr>
          <w:ilvl w:val="0"/>
          <w:numId w:val="0"/>
        </w:numPr>
        <w:rPr>
          <w:rFonts w:ascii="Century Gothic" w:hAnsi="Century Gothic"/>
          <w:sz w:val="20"/>
          <w:szCs w:val="20"/>
        </w:rPr>
      </w:pPr>
    </w:p>
    <w:p w14:paraId="5EFA9465" w14:textId="7FED2E8D" w:rsidR="00A5043D" w:rsidRDefault="00A5043D" w:rsidP="00ED225E">
      <w:pPr>
        <w:jc w:val="both"/>
        <w:rPr>
          <w:rFonts w:ascii="Century Gothic" w:hAnsi="Century Gothic"/>
          <w:sz w:val="20"/>
          <w:szCs w:val="20"/>
        </w:rPr>
      </w:pPr>
      <w:r w:rsidRPr="00F14104">
        <w:rPr>
          <w:rFonts w:ascii="Century Gothic" w:hAnsi="Century Gothic"/>
          <w:sz w:val="20"/>
          <w:szCs w:val="20"/>
        </w:rPr>
        <w:t>Chacune des Parties supportera tous les frais et dépenses engagés par elle en relation avec les présentes et les opérations qui y sont prévues, en ce compris et sans que cela soit limitatif, les honoraires et débours de tout avocat, conseil, expert-comptable ou de toute autre personne dont les services auront été sollicités par ladite Partie.</w:t>
      </w:r>
    </w:p>
    <w:p w14:paraId="4E1BDD74" w14:textId="77777777" w:rsidR="00A5043D" w:rsidRPr="00F14104" w:rsidRDefault="00A5043D" w:rsidP="00A5043D">
      <w:pPr>
        <w:pStyle w:val="Article"/>
        <w:numPr>
          <w:ilvl w:val="0"/>
          <w:numId w:val="0"/>
        </w:numPr>
        <w:rPr>
          <w:rFonts w:ascii="Century Gothic" w:hAnsi="Century Gothic"/>
          <w:sz w:val="20"/>
          <w:szCs w:val="20"/>
        </w:rPr>
      </w:pPr>
    </w:p>
    <w:p w14:paraId="1E0B8129" w14:textId="77777777" w:rsidR="00A5043D" w:rsidRPr="00F14104" w:rsidRDefault="00A5043D" w:rsidP="009E38D6">
      <w:pPr>
        <w:pStyle w:val="Article"/>
        <w:ind w:left="567" w:hanging="567"/>
        <w:rPr>
          <w:rFonts w:ascii="Century Gothic" w:hAnsi="Century Gothic"/>
          <w:sz w:val="20"/>
          <w:szCs w:val="20"/>
        </w:rPr>
      </w:pPr>
      <w:r w:rsidRPr="00F14104">
        <w:rPr>
          <w:rFonts w:ascii="Century Gothic" w:hAnsi="Century Gothic"/>
          <w:sz w:val="20"/>
          <w:szCs w:val="20"/>
        </w:rPr>
        <w:t>Renonciation</w:t>
      </w:r>
    </w:p>
    <w:p w14:paraId="3A66C974" w14:textId="77777777" w:rsidR="00A5043D" w:rsidRPr="00F14104" w:rsidRDefault="00A5043D" w:rsidP="00A5043D">
      <w:pPr>
        <w:pStyle w:val="Article"/>
        <w:numPr>
          <w:ilvl w:val="0"/>
          <w:numId w:val="0"/>
        </w:numPr>
        <w:rPr>
          <w:rFonts w:ascii="Century Gothic" w:hAnsi="Century Gothic"/>
          <w:sz w:val="20"/>
          <w:szCs w:val="20"/>
        </w:rPr>
      </w:pPr>
    </w:p>
    <w:p w14:paraId="22F7F22A" w14:textId="034CA9A0" w:rsidR="007459A5" w:rsidRDefault="00A5043D" w:rsidP="00A3759B">
      <w:pPr>
        <w:jc w:val="both"/>
        <w:rPr>
          <w:rFonts w:ascii="Century Gothic" w:hAnsi="Century Gothic"/>
          <w:sz w:val="20"/>
          <w:szCs w:val="20"/>
        </w:rPr>
      </w:pPr>
      <w:r w:rsidRPr="00F14104">
        <w:rPr>
          <w:rFonts w:ascii="Century Gothic" w:hAnsi="Century Gothic"/>
          <w:sz w:val="20"/>
          <w:szCs w:val="20"/>
        </w:rPr>
        <w:t xml:space="preserve">Le fait pour l’une des Parties d’omettre de se prévaloir en tout ou partie de tout droit, pouvoir ou privilège qui lui est conféré aux termes des présentes ne pourra être considéré comme </w:t>
      </w:r>
      <w:r w:rsidRPr="004230BB">
        <w:rPr>
          <w:rFonts w:ascii="Century Gothic" w:hAnsi="Century Gothic"/>
          <w:sz w:val="20"/>
          <w:szCs w:val="20"/>
        </w:rPr>
        <w:t>constituant une renonciation audit droit, pouvoir ou privilège, lequel p</w:t>
      </w:r>
      <w:r w:rsidR="00DA1541" w:rsidRPr="004230BB">
        <w:rPr>
          <w:rFonts w:ascii="Century Gothic" w:hAnsi="Century Gothic"/>
          <w:sz w:val="20"/>
          <w:szCs w:val="20"/>
        </w:rPr>
        <w:t xml:space="preserve">eut </w:t>
      </w:r>
      <w:r w:rsidRPr="004230BB">
        <w:rPr>
          <w:rFonts w:ascii="Century Gothic" w:hAnsi="Century Gothic"/>
          <w:sz w:val="20"/>
          <w:szCs w:val="20"/>
        </w:rPr>
        <w:t>toujours être exercé à n’importe quel moment. Toute renonciation par l’une des Parties à tout droit, pouvoir ou privilège d</w:t>
      </w:r>
      <w:r w:rsidR="00DA1541" w:rsidRPr="004230BB">
        <w:rPr>
          <w:rFonts w:ascii="Century Gothic" w:hAnsi="Century Gothic"/>
          <w:sz w:val="20"/>
          <w:szCs w:val="20"/>
        </w:rPr>
        <w:t>oit</w:t>
      </w:r>
      <w:r w:rsidRPr="004230BB">
        <w:rPr>
          <w:rFonts w:ascii="Century Gothic" w:hAnsi="Century Gothic"/>
          <w:sz w:val="20"/>
          <w:szCs w:val="20"/>
        </w:rPr>
        <w:t>, pour être valablement effectuée, être notifiée à l’autre Partie conformément aux présentes.</w:t>
      </w:r>
    </w:p>
    <w:p w14:paraId="35A32E6A" w14:textId="77777777" w:rsidR="00A17618" w:rsidRPr="004230BB" w:rsidRDefault="00A17618" w:rsidP="00A3759B">
      <w:pPr>
        <w:jc w:val="both"/>
        <w:rPr>
          <w:rFonts w:ascii="Century Gothic" w:hAnsi="Century Gothic"/>
          <w:sz w:val="20"/>
          <w:szCs w:val="20"/>
        </w:rPr>
      </w:pPr>
    </w:p>
    <w:p w14:paraId="1D11F4CD" w14:textId="6FEFDCAA" w:rsidR="00A5043D" w:rsidRPr="004230BB" w:rsidRDefault="00A5043D" w:rsidP="009E38D6">
      <w:pPr>
        <w:pStyle w:val="Article"/>
        <w:ind w:left="284"/>
        <w:rPr>
          <w:rFonts w:ascii="Century Gothic" w:hAnsi="Century Gothic"/>
          <w:sz w:val="20"/>
          <w:szCs w:val="20"/>
        </w:rPr>
      </w:pPr>
      <w:r w:rsidRPr="004230BB">
        <w:rPr>
          <w:rFonts w:ascii="Century Gothic" w:hAnsi="Century Gothic"/>
          <w:sz w:val="20"/>
          <w:szCs w:val="20"/>
        </w:rPr>
        <w:t xml:space="preserve">Modifications imposées par la loi et </w:t>
      </w:r>
      <w:r w:rsidR="0022659F">
        <w:rPr>
          <w:rFonts w:ascii="Century Gothic" w:hAnsi="Century Gothic"/>
          <w:sz w:val="20"/>
          <w:szCs w:val="20"/>
        </w:rPr>
        <w:t>la règlementation</w:t>
      </w:r>
    </w:p>
    <w:p w14:paraId="54E91125" w14:textId="77777777" w:rsidR="00A5043D" w:rsidRPr="004230BB" w:rsidRDefault="00A5043D" w:rsidP="00A5043D">
      <w:pPr>
        <w:pStyle w:val="Article"/>
        <w:numPr>
          <w:ilvl w:val="0"/>
          <w:numId w:val="0"/>
        </w:numPr>
        <w:rPr>
          <w:rFonts w:ascii="Century Gothic" w:hAnsi="Century Gothic"/>
          <w:b w:val="0"/>
          <w:bCs/>
          <w:sz w:val="20"/>
          <w:szCs w:val="20"/>
        </w:rPr>
      </w:pPr>
    </w:p>
    <w:p w14:paraId="06A8F510" w14:textId="70028DC6" w:rsidR="00D53BC0" w:rsidRDefault="006934CC" w:rsidP="00A5043D">
      <w:pPr>
        <w:jc w:val="both"/>
        <w:rPr>
          <w:rFonts w:ascii="Century Gothic" w:hAnsi="Century Gothic"/>
          <w:bCs/>
          <w:sz w:val="20"/>
          <w:szCs w:val="20"/>
        </w:rPr>
      </w:pPr>
      <w:r>
        <w:rPr>
          <w:rFonts w:ascii="Century Gothic" w:hAnsi="Century Gothic"/>
          <w:bCs/>
          <w:sz w:val="20"/>
          <w:szCs w:val="20"/>
        </w:rPr>
        <w:t xml:space="preserve">L’évolution de la loi et de la réglementation peut conduire ecosystem à modifier unilatéralement toute disposition du Contrat qui est impactée par cette </w:t>
      </w:r>
      <w:r w:rsidR="008C5F8E">
        <w:rPr>
          <w:rFonts w:ascii="Century Gothic" w:hAnsi="Century Gothic"/>
          <w:bCs/>
          <w:sz w:val="20"/>
          <w:szCs w:val="20"/>
        </w:rPr>
        <w:t>évolution, même</w:t>
      </w:r>
      <w:r w:rsidR="008C5F8E" w:rsidRPr="004230BB">
        <w:rPr>
          <w:rFonts w:ascii="Century Gothic" w:hAnsi="Century Gothic"/>
          <w:bCs/>
          <w:sz w:val="20"/>
          <w:szCs w:val="20"/>
        </w:rPr>
        <w:t xml:space="preserve"> si cette modification entraine une extension ou une augmentation significative des obligations de l’Adhérent aux termes du Contrat.</w:t>
      </w:r>
    </w:p>
    <w:p w14:paraId="6B318BCF" w14:textId="77777777" w:rsidR="00A17618" w:rsidRDefault="00A17618" w:rsidP="00A17618">
      <w:pPr>
        <w:pStyle w:val="Article"/>
        <w:numPr>
          <w:ilvl w:val="0"/>
          <w:numId w:val="0"/>
        </w:numPr>
        <w:ind w:left="567"/>
        <w:rPr>
          <w:rFonts w:ascii="Century Gothic" w:hAnsi="Century Gothic"/>
          <w:sz w:val="20"/>
          <w:szCs w:val="20"/>
        </w:rPr>
      </w:pPr>
    </w:p>
    <w:p w14:paraId="513E6697" w14:textId="1316C288" w:rsidR="00A5043D" w:rsidRPr="00F14104" w:rsidRDefault="00A5043D" w:rsidP="00A3759B">
      <w:pPr>
        <w:pStyle w:val="Article"/>
        <w:ind w:left="567" w:hanging="567"/>
        <w:rPr>
          <w:rFonts w:ascii="Century Gothic" w:hAnsi="Century Gothic"/>
          <w:sz w:val="20"/>
          <w:szCs w:val="20"/>
        </w:rPr>
      </w:pPr>
      <w:r w:rsidRPr="00F14104">
        <w:rPr>
          <w:rFonts w:ascii="Century Gothic" w:hAnsi="Century Gothic"/>
          <w:sz w:val="20"/>
          <w:szCs w:val="20"/>
        </w:rPr>
        <w:t>Autonomie des dispositions contractuelles</w:t>
      </w:r>
    </w:p>
    <w:p w14:paraId="61F28EFD" w14:textId="77777777" w:rsidR="00A5043D" w:rsidRPr="00F14104" w:rsidRDefault="00A5043D" w:rsidP="00A5043D">
      <w:pPr>
        <w:pStyle w:val="Article"/>
        <w:numPr>
          <w:ilvl w:val="0"/>
          <w:numId w:val="0"/>
        </w:numPr>
        <w:ind w:left="720" w:hanging="360"/>
        <w:rPr>
          <w:rFonts w:ascii="Century Gothic" w:hAnsi="Century Gothic"/>
          <w:b w:val="0"/>
          <w:sz w:val="20"/>
          <w:szCs w:val="20"/>
          <w:u w:val="none"/>
        </w:rPr>
      </w:pPr>
    </w:p>
    <w:p w14:paraId="72160972" w14:textId="6064BF8A" w:rsidR="00A5043D" w:rsidRDefault="00A5043D" w:rsidP="00ED225E">
      <w:pPr>
        <w:jc w:val="both"/>
        <w:rPr>
          <w:rFonts w:ascii="Century Gothic" w:hAnsi="Century Gothic"/>
          <w:sz w:val="20"/>
          <w:szCs w:val="20"/>
        </w:rPr>
      </w:pPr>
      <w:r w:rsidRPr="00F14104">
        <w:rPr>
          <w:rFonts w:ascii="Century Gothic" w:hAnsi="Century Gothic"/>
          <w:sz w:val="20"/>
          <w:szCs w:val="20"/>
        </w:rPr>
        <w:t xml:space="preserve">Dans le cas où une ou plusieurs des dispositions du </w:t>
      </w:r>
      <w:r w:rsidR="00270F20">
        <w:rPr>
          <w:rFonts w:ascii="Century Gothic" w:hAnsi="Century Gothic"/>
          <w:sz w:val="20"/>
          <w:szCs w:val="20"/>
        </w:rPr>
        <w:t>Contrat</w:t>
      </w:r>
      <w:r w:rsidRPr="00F14104">
        <w:rPr>
          <w:rFonts w:ascii="Century Gothic" w:hAnsi="Century Gothic"/>
          <w:sz w:val="20"/>
          <w:szCs w:val="20"/>
        </w:rPr>
        <w:t xml:space="preserve"> seraient ou deviendraient nulles, illégales ou inapplicables d’une manière quelconque, la validité, la légalité ou l’application des autres dispositions n’en seraient aucunement affectées ou altérées. Les Parties s’engagent dans cette hypothèse à se concerter et à négocier de bonne foi pour remplacer la ou les dispositions qui seraient ou deviendraient nulles, illégales ou inapplicables par une clause valide remplissant un objectif comparable ou identique. </w:t>
      </w:r>
    </w:p>
    <w:p w14:paraId="5275481C" w14:textId="77777777" w:rsidR="00A5043D" w:rsidRPr="00A3759B" w:rsidRDefault="00A5043D" w:rsidP="00A3759B">
      <w:pPr>
        <w:pStyle w:val="Article"/>
        <w:numPr>
          <w:ilvl w:val="0"/>
          <w:numId w:val="0"/>
        </w:numPr>
        <w:ind w:left="567"/>
        <w:rPr>
          <w:rFonts w:ascii="Century Gothic" w:hAnsi="Century Gothic"/>
          <w:sz w:val="20"/>
          <w:szCs w:val="20"/>
        </w:rPr>
      </w:pPr>
    </w:p>
    <w:p w14:paraId="785C3103" w14:textId="77777777" w:rsidR="00A5043D" w:rsidRPr="00F14104" w:rsidRDefault="00A5043D" w:rsidP="00A3759B">
      <w:pPr>
        <w:pStyle w:val="Article"/>
        <w:ind w:left="567" w:hanging="567"/>
        <w:rPr>
          <w:rFonts w:ascii="Century Gothic" w:hAnsi="Century Gothic"/>
          <w:sz w:val="20"/>
          <w:szCs w:val="20"/>
        </w:rPr>
      </w:pPr>
      <w:r w:rsidRPr="00F14104">
        <w:rPr>
          <w:rFonts w:ascii="Century Gothic" w:hAnsi="Century Gothic"/>
          <w:sz w:val="20"/>
          <w:szCs w:val="20"/>
        </w:rPr>
        <w:t>Avenant</w:t>
      </w:r>
    </w:p>
    <w:p w14:paraId="03D12DF0" w14:textId="77777777" w:rsidR="00A5043D" w:rsidRPr="00F14104" w:rsidRDefault="00A5043D" w:rsidP="00A5043D">
      <w:pPr>
        <w:pStyle w:val="Article"/>
        <w:numPr>
          <w:ilvl w:val="0"/>
          <w:numId w:val="0"/>
        </w:numPr>
        <w:ind w:left="720"/>
        <w:rPr>
          <w:rFonts w:ascii="Century Gothic" w:hAnsi="Century Gothic"/>
          <w:b w:val="0"/>
          <w:sz w:val="20"/>
          <w:szCs w:val="20"/>
          <w:u w:val="none"/>
        </w:rPr>
      </w:pPr>
    </w:p>
    <w:p w14:paraId="372ECF4A" w14:textId="60A4725D" w:rsidR="00A5043D" w:rsidRPr="00F52B59" w:rsidRDefault="00B14317" w:rsidP="00F52B59">
      <w:pPr>
        <w:jc w:val="both"/>
        <w:rPr>
          <w:rFonts w:ascii="Century Gothic" w:hAnsi="Century Gothic"/>
          <w:sz w:val="20"/>
          <w:szCs w:val="20"/>
        </w:rPr>
      </w:pPr>
      <w:r>
        <w:rPr>
          <w:rFonts w:ascii="Century Gothic" w:hAnsi="Century Gothic"/>
          <w:sz w:val="20"/>
          <w:szCs w:val="20"/>
        </w:rPr>
        <w:t>Sans préjudice des dispositions de l’article 12, a</w:t>
      </w:r>
      <w:r w:rsidR="00A5043D" w:rsidRPr="00F14104">
        <w:rPr>
          <w:rFonts w:ascii="Century Gothic" w:hAnsi="Century Gothic"/>
          <w:sz w:val="20"/>
          <w:szCs w:val="20"/>
        </w:rPr>
        <w:t xml:space="preserve">ucun avenant, aucune modification, aucune renonciation au </w:t>
      </w:r>
      <w:r w:rsidR="00270F20">
        <w:rPr>
          <w:rFonts w:ascii="Century Gothic" w:hAnsi="Century Gothic"/>
          <w:sz w:val="20"/>
          <w:szCs w:val="20"/>
        </w:rPr>
        <w:t>Contrat</w:t>
      </w:r>
      <w:r w:rsidR="00A5043D" w:rsidRPr="00F14104">
        <w:rPr>
          <w:rFonts w:ascii="Century Gothic" w:hAnsi="Century Gothic"/>
          <w:sz w:val="20"/>
          <w:szCs w:val="20"/>
        </w:rPr>
        <w:t xml:space="preserve"> ne produi</w:t>
      </w:r>
      <w:r w:rsidR="00DA1541">
        <w:rPr>
          <w:rFonts w:ascii="Century Gothic" w:hAnsi="Century Gothic"/>
          <w:sz w:val="20"/>
          <w:szCs w:val="20"/>
        </w:rPr>
        <w:t>t</w:t>
      </w:r>
      <w:r w:rsidR="00A5043D" w:rsidRPr="00F14104">
        <w:rPr>
          <w:rFonts w:ascii="Century Gothic" w:hAnsi="Century Gothic"/>
          <w:sz w:val="20"/>
          <w:szCs w:val="20"/>
        </w:rPr>
        <w:t xml:space="preserve"> d’effet à moins qu’il ne résulte d’un écrit signé par chacune des Parties.</w:t>
      </w:r>
    </w:p>
    <w:p w14:paraId="19D3272C" w14:textId="77777777" w:rsidR="00A5043D" w:rsidRPr="00F14104" w:rsidRDefault="00A5043D" w:rsidP="00A5043D">
      <w:pPr>
        <w:pStyle w:val="Article"/>
        <w:numPr>
          <w:ilvl w:val="0"/>
          <w:numId w:val="0"/>
        </w:numPr>
        <w:rPr>
          <w:rFonts w:ascii="Century Gothic" w:hAnsi="Century Gothic"/>
          <w:b w:val="0"/>
          <w:sz w:val="20"/>
          <w:szCs w:val="20"/>
          <w:u w:val="none"/>
        </w:rPr>
      </w:pPr>
    </w:p>
    <w:p w14:paraId="54927BEE" w14:textId="77777777" w:rsidR="00A5043D" w:rsidRPr="00F14104" w:rsidRDefault="00A5043D" w:rsidP="00DA1541">
      <w:pPr>
        <w:pStyle w:val="Article"/>
        <w:ind w:left="567" w:hanging="567"/>
        <w:rPr>
          <w:rFonts w:ascii="Century Gothic" w:hAnsi="Century Gothic"/>
          <w:sz w:val="20"/>
          <w:szCs w:val="20"/>
        </w:rPr>
      </w:pPr>
      <w:r w:rsidRPr="00F14104">
        <w:rPr>
          <w:rFonts w:ascii="Century Gothic" w:hAnsi="Century Gothic"/>
          <w:sz w:val="20"/>
          <w:szCs w:val="20"/>
        </w:rPr>
        <w:t>Utilisation des noms et logos</w:t>
      </w:r>
    </w:p>
    <w:p w14:paraId="12A9351A" w14:textId="77777777" w:rsidR="00A5043D" w:rsidRPr="00F14104" w:rsidRDefault="00A5043D" w:rsidP="00A5043D">
      <w:pPr>
        <w:pStyle w:val="Article"/>
        <w:numPr>
          <w:ilvl w:val="0"/>
          <w:numId w:val="0"/>
        </w:numPr>
        <w:ind w:left="720" w:hanging="360"/>
        <w:rPr>
          <w:rFonts w:ascii="Century Gothic" w:hAnsi="Century Gothic"/>
          <w:sz w:val="20"/>
          <w:szCs w:val="20"/>
        </w:rPr>
      </w:pPr>
    </w:p>
    <w:p w14:paraId="0066DF8B" w14:textId="77777777" w:rsidR="00A5043D" w:rsidRPr="00DA1541" w:rsidRDefault="00A5043D" w:rsidP="00A5043D">
      <w:pPr>
        <w:jc w:val="both"/>
        <w:rPr>
          <w:rFonts w:ascii="Century Gothic" w:hAnsi="Century Gothic"/>
          <w:sz w:val="20"/>
          <w:szCs w:val="20"/>
        </w:rPr>
      </w:pPr>
      <w:r w:rsidRPr="00DA1541">
        <w:rPr>
          <w:rFonts w:ascii="Century Gothic" w:hAnsi="Century Gothic"/>
          <w:sz w:val="20"/>
          <w:szCs w:val="20"/>
        </w:rPr>
        <w:t>Afin de remplir ses obligations légales et réglementaires,</w:t>
      </w:r>
      <w:r w:rsidRPr="00DA1541" w:rsidDel="009E5201">
        <w:rPr>
          <w:rFonts w:ascii="Century Gothic" w:hAnsi="Century Gothic"/>
          <w:sz w:val="20"/>
          <w:szCs w:val="20"/>
        </w:rPr>
        <w:t xml:space="preserve"> </w:t>
      </w:r>
      <w:r w:rsidRPr="00DA1541">
        <w:rPr>
          <w:rFonts w:ascii="Century Gothic" w:hAnsi="Century Gothic"/>
          <w:sz w:val="20"/>
          <w:szCs w:val="20"/>
        </w:rPr>
        <w:t xml:space="preserve">ecosystem peut faire figurer ou citer dans quelque communication que ce soit liée à l’objet du </w:t>
      </w:r>
      <w:r w:rsidR="00270F20" w:rsidRPr="00DA1541">
        <w:rPr>
          <w:rFonts w:ascii="Century Gothic" w:hAnsi="Century Gothic"/>
          <w:sz w:val="20"/>
          <w:szCs w:val="20"/>
        </w:rPr>
        <w:t>Contrat</w:t>
      </w:r>
      <w:r w:rsidRPr="00DA1541">
        <w:rPr>
          <w:rFonts w:ascii="Century Gothic" w:hAnsi="Century Gothic"/>
          <w:sz w:val="20"/>
          <w:szCs w:val="20"/>
        </w:rPr>
        <w:t xml:space="preserve"> et quel que soit le support utilisé, le nom de l’Adhérent et le cas échéant, du Producteur mandant de l’Adhérent.</w:t>
      </w:r>
    </w:p>
    <w:p w14:paraId="2F53D155" w14:textId="08D0F7E6" w:rsidR="00076122" w:rsidRPr="006F584A" w:rsidRDefault="00A5043D" w:rsidP="006F584A">
      <w:pPr>
        <w:jc w:val="both"/>
        <w:rPr>
          <w:rFonts w:ascii="Century Gothic" w:hAnsi="Century Gothic"/>
          <w:sz w:val="20"/>
          <w:szCs w:val="20"/>
        </w:rPr>
      </w:pPr>
      <w:r w:rsidRPr="00DA1541">
        <w:rPr>
          <w:rFonts w:ascii="Century Gothic" w:hAnsi="Century Gothic"/>
          <w:sz w:val="20"/>
          <w:szCs w:val="20"/>
        </w:rPr>
        <w:t xml:space="preserve">ecosystem autorise l’Adhérent à utiliser les noms et logos de ses marques afin de remplir </w:t>
      </w:r>
      <w:r w:rsidR="00CB30DF" w:rsidRPr="00DA1541">
        <w:rPr>
          <w:rFonts w:ascii="Century Gothic" w:hAnsi="Century Gothic"/>
          <w:sz w:val="20"/>
          <w:szCs w:val="20"/>
        </w:rPr>
        <w:t>ses obligations d’information</w:t>
      </w:r>
      <w:r w:rsidRPr="00DA1541">
        <w:rPr>
          <w:rFonts w:ascii="Century Gothic" w:hAnsi="Century Gothic"/>
          <w:sz w:val="20"/>
          <w:szCs w:val="20"/>
        </w:rPr>
        <w:t xml:space="preserve"> prévue</w:t>
      </w:r>
      <w:r w:rsidR="00CB30DF" w:rsidRPr="00DA1541">
        <w:rPr>
          <w:rFonts w:ascii="Century Gothic" w:hAnsi="Century Gothic"/>
          <w:sz w:val="20"/>
          <w:szCs w:val="20"/>
        </w:rPr>
        <w:t>s</w:t>
      </w:r>
      <w:r w:rsidRPr="00DA1541">
        <w:rPr>
          <w:rFonts w:ascii="Century Gothic" w:hAnsi="Century Gothic"/>
          <w:sz w:val="20"/>
          <w:szCs w:val="20"/>
        </w:rPr>
        <w:t xml:space="preserve"> à l’article 3.2. Pour tout</w:t>
      </w:r>
      <w:r w:rsidR="00543DFB" w:rsidRPr="00DA1541">
        <w:rPr>
          <w:rFonts w:ascii="Century Gothic" w:hAnsi="Century Gothic"/>
          <w:sz w:val="20"/>
          <w:szCs w:val="20"/>
        </w:rPr>
        <w:t>e</w:t>
      </w:r>
      <w:r w:rsidRPr="00DA1541">
        <w:rPr>
          <w:rFonts w:ascii="Century Gothic" w:hAnsi="Century Gothic"/>
          <w:sz w:val="20"/>
          <w:szCs w:val="20"/>
        </w:rPr>
        <w:t xml:space="preserve"> autre </w:t>
      </w:r>
      <w:r w:rsidR="00CB30DF" w:rsidRPr="00DA1541">
        <w:rPr>
          <w:rFonts w:ascii="Century Gothic" w:hAnsi="Century Gothic"/>
          <w:sz w:val="20"/>
          <w:szCs w:val="20"/>
        </w:rPr>
        <w:t>fin</w:t>
      </w:r>
      <w:r w:rsidRPr="00DA1541">
        <w:rPr>
          <w:rFonts w:ascii="Century Gothic" w:hAnsi="Century Gothic"/>
          <w:sz w:val="20"/>
          <w:szCs w:val="20"/>
        </w:rPr>
        <w:t>, l’Adhérent ne p</w:t>
      </w:r>
      <w:r w:rsidR="00DA1541">
        <w:rPr>
          <w:rFonts w:ascii="Century Gothic" w:hAnsi="Century Gothic"/>
          <w:sz w:val="20"/>
          <w:szCs w:val="20"/>
        </w:rPr>
        <w:t>eut</w:t>
      </w:r>
      <w:r w:rsidRPr="00DA1541">
        <w:rPr>
          <w:rFonts w:ascii="Century Gothic" w:hAnsi="Century Gothic"/>
          <w:sz w:val="20"/>
          <w:szCs w:val="20"/>
        </w:rPr>
        <w:t xml:space="preserve"> faire figurer ou citer dans quelque communication que ce soit et quel que soit le support utilisé, les marques, logos et autres éléments d’identification d’ecosystem, sans l’accord préalable et écrit d’ecosystem.</w:t>
      </w:r>
    </w:p>
    <w:p w14:paraId="513760D1" w14:textId="77777777" w:rsidR="00A5043D" w:rsidRPr="00F14104" w:rsidRDefault="00A5043D" w:rsidP="00A5043D">
      <w:pPr>
        <w:pStyle w:val="Article"/>
        <w:numPr>
          <w:ilvl w:val="0"/>
          <w:numId w:val="0"/>
        </w:numPr>
        <w:rPr>
          <w:rFonts w:ascii="Century Gothic" w:hAnsi="Century Gothic"/>
          <w:b w:val="0"/>
          <w:sz w:val="20"/>
          <w:szCs w:val="20"/>
          <w:u w:val="none"/>
        </w:rPr>
      </w:pPr>
    </w:p>
    <w:p w14:paraId="548A05B2" w14:textId="77777777" w:rsidR="00A5043D" w:rsidRPr="00F14104" w:rsidRDefault="00A5043D" w:rsidP="00DA1541">
      <w:pPr>
        <w:pStyle w:val="Article"/>
        <w:ind w:left="567" w:hanging="567"/>
        <w:rPr>
          <w:rFonts w:ascii="Century Gothic" w:hAnsi="Century Gothic"/>
          <w:sz w:val="20"/>
          <w:szCs w:val="20"/>
        </w:rPr>
      </w:pPr>
      <w:r w:rsidRPr="00F14104">
        <w:rPr>
          <w:rFonts w:ascii="Century Gothic" w:hAnsi="Century Gothic"/>
          <w:sz w:val="20"/>
          <w:szCs w:val="20"/>
        </w:rPr>
        <w:t>Clause de responsabilité</w:t>
      </w:r>
    </w:p>
    <w:p w14:paraId="4E095A5A" w14:textId="77777777" w:rsidR="00A5043D" w:rsidRPr="00F14104" w:rsidRDefault="00A5043D" w:rsidP="00A5043D">
      <w:pPr>
        <w:pStyle w:val="Article"/>
        <w:numPr>
          <w:ilvl w:val="0"/>
          <w:numId w:val="0"/>
        </w:numPr>
        <w:ind w:left="720"/>
        <w:rPr>
          <w:rFonts w:ascii="Century Gothic" w:hAnsi="Century Gothic"/>
          <w:b w:val="0"/>
          <w:sz w:val="20"/>
          <w:szCs w:val="20"/>
          <w:u w:val="none"/>
        </w:rPr>
      </w:pPr>
    </w:p>
    <w:p w14:paraId="57DBFC9F" w14:textId="3F2985AC" w:rsidR="00A5043D" w:rsidRPr="00DA1541" w:rsidRDefault="00A5043D" w:rsidP="00A5043D">
      <w:pPr>
        <w:jc w:val="both"/>
        <w:rPr>
          <w:rFonts w:ascii="Century Gothic" w:hAnsi="Century Gothic"/>
          <w:bCs/>
          <w:sz w:val="20"/>
          <w:szCs w:val="20"/>
        </w:rPr>
      </w:pPr>
      <w:bookmarkStart w:id="3" w:name="_Hlk487463507"/>
      <w:r w:rsidRPr="00DA1541">
        <w:rPr>
          <w:rFonts w:ascii="Century Gothic" w:hAnsi="Century Gothic"/>
          <w:bCs/>
          <w:sz w:val="20"/>
          <w:szCs w:val="20"/>
        </w:rPr>
        <w:t>ecosystem est tenu par une obligation de</w:t>
      </w:r>
      <w:r w:rsidR="00A069ED">
        <w:rPr>
          <w:rFonts w:ascii="Century Gothic" w:hAnsi="Century Gothic"/>
          <w:bCs/>
          <w:sz w:val="20"/>
          <w:szCs w:val="20"/>
        </w:rPr>
        <w:t xml:space="preserve"> moyens et de</w:t>
      </w:r>
      <w:r w:rsidRPr="00DA1541">
        <w:rPr>
          <w:rFonts w:ascii="Century Gothic" w:hAnsi="Century Gothic"/>
          <w:bCs/>
          <w:sz w:val="20"/>
          <w:szCs w:val="20"/>
        </w:rPr>
        <w:t xml:space="preserve"> résultat vis-à-vis des pouvoirs publics au titre des obligations issues de ses cahiers des charges d’agrément.</w:t>
      </w:r>
    </w:p>
    <w:p w14:paraId="2D773601" w14:textId="77777777" w:rsidR="00A5043D" w:rsidRPr="00DA1541" w:rsidRDefault="00A5043D" w:rsidP="00A5043D">
      <w:pPr>
        <w:jc w:val="both"/>
        <w:rPr>
          <w:rFonts w:ascii="Century Gothic" w:hAnsi="Century Gothic"/>
          <w:bCs/>
          <w:sz w:val="20"/>
          <w:szCs w:val="20"/>
        </w:rPr>
      </w:pPr>
      <w:r w:rsidRPr="00DA1541">
        <w:rPr>
          <w:rFonts w:ascii="Century Gothic" w:hAnsi="Century Gothic"/>
          <w:bCs/>
          <w:sz w:val="20"/>
          <w:szCs w:val="20"/>
        </w:rPr>
        <w:t>ecosystem est responsable des dommages directs causés du fait de l’inexécution de ses obligations contractuelles.</w:t>
      </w:r>
    </w:p>
    <w:p w14:paraId="515FA0D3" w14:textId="77777777" w:rsidR="00A5043D" w:rsidRPr="00DA1541" w:rsidRDefault="00A5043D" w:rsidP="00A5043D">
      <w:pPr>
        <w:jc w:val="both"/>
        <w:rPr>
          <w:rFonts w:ascii="Century Gothic" w:hAnsi="Century Gothic"/>
          <w:bCs/>
          <w:sz w:val="20"/>
          <w:szCs w:val="20"/>
        </w:rPr>
      </w:pPr>
      <w:r w:rsidRPr="00DA1541">
        <w:rPr>
          <w:rFonts w:ascii="Century Gothic" w:hAnsi="Century Gothic"/>
          <w:bCs/>
          <w:sz w:val="20"/>
          <w:szCs w:val="20"/>
        </w:rPr>
        <w:t>ecosystem est garant de la bonne exécution des prestations qu’il confie aux prestataires qu’il sélectionne.</w:t>
      </w:r>
    </w:p>
    <w:bookmarkEnd w:id="3"/>
    <w:p w14:paraId="5CA99E09" w14:textId="77777777" w:rsidR="00A5043D" w:rsidRPr="00DA1541" w:rsidRDefault="00A5043D" w:rsidP="00A5043D">
      <w:pPr>
        <w:jc w:val="both"/>
        <w:rPr>
          <w:rFonts w:ascii="Century Gothic" w:hAnsi="Century Gothic"/>
          <w:bCs/>
          <w:sz w:val="20"/>
          <w:szCs w:val="20"/>
        </w:rPr>
      </w:pPr>
      <w:r w:rsidRPr="00DA1541">
        <w:rPr>
          <w:rFonts w:ascii="Century Gothic" w:hAnsi="Century Gothic"/>
          <w:bCs/>
          <w:sz w:val="20"/>
          <w:szCs w:val="20"/>
        </w:rPr>
        <w:t xml:space="preserve">Aucune des informations renseignées par l’Adhérent dans les Conditions particulières ne pourra être invoquée à l’appui de toute contestation de la validité du </w:t>
      </w:r>
      <w:r w:rsidR="00270F20" w:rsidRPr="00DA1541">
        <w:rPr>
          <w:rFonts w:ascii="Century Gothic" w:hAnsi="Century Gothic"/>
          <w:bCs/>
          <w:sz w:val="20"/>
          <w:szCs w:val="20"/>
        </w:rPr>
        <w:t>Contrat</w:t>
      </w:r>
      <w:r w:rsidRPr="00DA1541">
        <w:rPr>
          <w:rFonts w:ascii="Century Gothic" w:hAnsi="Century Gothic"/>
          <w:bCs/>
          <w:sz w:val="20"/>
          <w:szCs w:val="20"/>
        </w:rPr>
        <w:t xml:space="preserve"> et des obligations prévues en son sein.</w:t>
      </w:r>
    </w:p>
    <w:p w14:paraId="7220A1DF" w14:textId="524FB3D6" w:rsidR="00A5043D" w:rsidRPr="00DA1541" w:rsidRDefault="00A5043D" w:rsidP="00A5043D">
      <w:pPr>
        <w:jc w:val="both"/>
        <w:rPr>
          <w:rFonts w:ascii="Century Gothic" w:hAnsi="Century Gothic"/>
          <w:bCs/>
          <w:sz w:val="20"/>
          <w:szCs w:val="20"/>
        </w:rPr>
      </w:pPr>
      <w:r w:rsidRPr="00DA1541">
        <w:rPr>
          <w:rFonts w:ascii="Century Gothic" w:hAnsi="Century Gothic"/>
          <w:bCs/>
          <w:sz w:val="20"/>
          <w:szCs w:val="20"/>
        </w:rPr>
        <w:t>La responsabilité d’ecosystem ne p</w:t>
      </w:r>
      <w:r w:rsidR="00DA1541">
        <w:rPr>
          <w:rFonts w:ascii="Century Gothic" w:hAnsi="Century Gothic"/>
          <w:bCs/>
          <w:sz w:val="20"/>
          <w:szCs w:val="20"/>
        </w:rPr>
        <w:t>eut</w:t>
      </w:r>
      <w:r w:rsidRPr="00DA1541">
        <w:rPr>
          <w:rFonts w:ascii="Century Gothic" w:hAnsi="Century Gothic"/>
          <w:bCs/>
          <w:sz w:val="20"/>
          <w:szCs w:val="20"/>
        </w:rPr>
        <w:t xml:space="preserve"> être engagée en cas de mauvaise Déclaration faite par l’Adhérent.</w:t>
      </w:r>
    </w:p>
    <w:p w14:paraId="68EEE9B6" w14:textId="72EAB027" w:rsidR="00A5043D" w:rsidRPr="00DA1541" w:rsidRDefault="00A5043D" w:rsidP="00A5043D">
      <w:pPr>
        <w:jc w:val="both"/>
        <w:rPr>
          <w:rFonts w:ascii="Century Gothic" w:hAnsi="Century Gothic"/>
          <w:bCs/>
          <w:sz w:val="20"/>
          <w:szCs w:val="20"/>
        </w:rPr>
      </w:pPr>
      <w:r w:rsidRPr="00DA1541">
        <w:rPr>
          <w:rFonts w:ascii="Century Gothic" w:hAnsi="Century Gothic"/>
          <w:bCs/>
          <w:sz w:val="20"/>
          <w:szCs w:val="20"/>
        </w:rPr>
        <w:t xml:space="preserve">Il est précisé que, nonobstant les dispositions de l’article 5 des présentes Conditions générales, ecosystem ne saurait en aucun cas être tenu responsable d’un quelconque manquement </w:t>
      </w:r>
      <w:r w:rsidR="003C6807" w:rsidRPr="00DA1541">
        <w:rPr>
          <w:rFonts w:ascii="Century Gothic" w:hAnsi="Century Gothic"/>
          <w:bCs/>
          <w:sz w:val="20"/>
          <w:szCs w:val="20"/>
        </w:rPr>
        <w:t xml:space="preserve">de </w:t>
      </w:r>
      <w:r w:rsidRPr="00DA1541">
        <w:rPr>
          <w:rFonts w:ascii="Century Gothic" w:hAnsi="Century Gothic"/>
          <w:bCs/>
          <w:sz w:val="20"/>
          <w:szCs w:val="20"/>
        </w:rPr>
        <w:t xml:space="preserve">l’Adhérent aux obligations </w:t>
      </w:r>
      <w:r w:rsidR="003C6807" w:rsidRPr="00DA1541">
        <w:rPr>
          <w:rFonts w:ascii="Century Gothic" w:hAnsi="Century Gothic"/>
          <w:bCs/>
          <w:sz w:val="20"/>
          <w:szCs w:val="20"/>
        </w:rPr>
        <w:t>qui lui incombent en vertu du</w:t>
      </w:r>
      <w:r w:rsidRPr="00DA1541">
        <w:rPr>
          <w:rFonts w:ascii="Century Gothic" w:hAnsi="Century Gothic"/>
          <w:bCs/>
          <w:sz w:val="20"/>
          <w:szCs w:val="20"/>
        </w:rPr>
        <w:t xml:space="preserve"> Code de l’environnement au titre de la période antérieure à la date de prise d’effet du </w:t>
      </w:r>
      <w:r w:rsidR="00270F20" w:rsidRPr="00DA1541">
        <w:rPr>
          <w:rFonts w:ascii="Century Gothic" w:hAnsi="Century Gothic"/>
          <w:bCs/>
          <w:sz w:val="20"/>
          <w:szCs w:val="20"/>
        </w:rPr>
        <w:t>Contrat</w:t>
      </w:r>
      <w:r w:rsidRPr="00DA1541">
        <w:rPr>
          <w:rFonts w:ascii="Century Gothic" w:hAnsi="Century Gothic"/>
          <w:bCs/>
          <w:sz w:val="20"/>
          <w:szCs w:val="20"/>
        </w:rPr>
        <w:t xml:space="preserve"> ou demeurant à sa charge au titre des présentes. </w:t>
      </w:r>
    </w:p>
    <w:p w14:paraId="0C65A0BF" w14:textId="77777777" w:rsidR="00A5043D" w:rsidRPr="00F14104" w:rsidRDefault="00A5043D" w:rsidP="00A5043D">
      <w:pPr>
        <w:pStyle w:val="Article"/>
        <w:numPr>
          <w:ilvl w:val="0"/>
          <w:numId w:val="0"/>
        </w:numPr>
        <w:rPr>
          <w:rFonts w:ascii="Century Gothic" w:hAnsi="Century Gothic"/>
          <w:b w:val="0"/>
          <w:sz w:val="20"/>
          <w:szCs w:val="20"/>
          <w:u w:val="none"/>
        </w:rPr>
      </w:pPr>
    </w:p>
    <w:p w14:paraId="31D46A9F" w14:textId="77777777" w:rsidR="00A5043D" w:rsidRPr="00F14104" w:rsidRDefault="00A5043D" w:rsidP="00DA1541">
      <w:pPr>
        <w:pStyle w:val="Article"/>
        <w:ind w:left="567" w:hanging="567"/>
        <w:rPr>
          <w:rFonts w:ascii="Century Gothic" w:hAnsi="Century Gothic"/>
          <w:sz w:val="20"/>
          <w:szCs w:val="20"/>
        </w:rPr>
      </w:pPr>
      <w:r w:rsidRPr="00F14104">
        <w:rPr>
          <w:rFonts w:ascii="Century Gothic" w:hAnsi="Century Gothic"/>
          <w:sz w:val="20"/>
          <w:szCs w:val="20"/>
        </w:rPr>
        <w:t>Documents contractuels</w:t>
      </w:r>
    </w:p>
    <w:p w14:paraId="3D0B282F" w14:textId="77777777" w:rsidR="00A5043D" w:rsidRPr="00F14104" w:rsidRDefault="00A5043D" w:rsidP="00A5043D">
      <w:pPr>
        <w:pStyle w:val="Article"/>
        <w:numPr>
          <w:ilvl w:val="0"/>
          <w:numId w:val="0"/>
        </w:numPr>
        <w:ind w:left="720"/>
        <w:rPr>
          <w:rFonts w:ascii="Century Gothic" w:hAnsi="Century Gothic"/>
          <w:sz w:val="20"/>
          <w:szCs w:val="20"/>
        </w:rPr>
      </w:pPr>
    </w:p>
    <w:p w14:paraId="7011656B" w14:textId="07E0CCDE" w:rsidR="00A5043D" w:rsidRPr="00F14104" w:rsidRDefault="00A5043D" w:rsidP="00A5043D">
      <w:pPr>
        <w:jc w:val="both"/>
        <w:rPr>
          <w:rFonts w:ascii="Century Gothic" w:hAnsi="Century Gothic"/>
          <w:sz w:val="20"/>
          <w:szCs w:val="20"/>
        </w:rPr>
      </w:pPr>
      <w:r w:rsidRPr="00F14104">
        <w:rPr>
          <w:rFonts w:ascii="Century Gothic" w:hAnsi="Century Gothic"/>
          <w:sz w:val="20"/>
          <w:szCs w:val="20"/>
        </w:rPr>
        <w:t xml:space="preserve">Les Conditions particulières acceptées par les Parties sont annexées aux Conditions générales et font partie intégrante du </w:t>
      </w:r>
      <w:r w:rsidR="00DA1541">
        <w:rPr>
          <w:rFonts w:ascii="Century Gothic" w:hAnsi="Century Gothic"/>
          <w:sz w:val="20"/>
          <w:szCs w:val="20"/>
        </w:rPr>
        <w:t>Contrat</w:t>
      </w:r>
      <w:r w:rsidRPr="00F14104">
        <w:rPr>
          <w:rFonts w:ascii="Century Gothic" w:hAnsi="Century Gothic"/>
          <w:sz w:val="20"/>
          <w:szCs w:val="20"/>
        </w:rPr>
        <w:t xml:space="preserve">. Les Conditions particulières acceptées au cours de l’exécution du </w:t>
      </w:r>
      <w:r w:rsidR="00270F20">
        <w:rPr>
          <w:rFonts w:ascii="Century Gothic" w:hAnsi="Century Gothic"/>
          <w:sz w:val="20"/>
          <w:szCs w:val="20"/>
        </w:rPr>
        <w:t>Contrat</w:t>
      </w:r>
      <w:r w:rsidRPr="00F14104">
        <w:rPr>
          <w:rFonts w:ascii="Century Gothic" w:hAnsi="Century Gothic"/>
          <w:sz w:val="20"/>
          <w:szCs w:val="20"/>
        </w:rPr>
        <w:t xml:space="preserve"> s</w:t>
      </w:r>
      <w:r w:rsidR="00DA1541">
        <w:rPr>
          <w:rFonts w:ascii="Century Gothic" w:hAnsi="Century Gothic"/>
          <w:sz w:val="20"/>
          <w:szCs w:val="20"/>
        </w:rPr>
        <w:t xml:space="preserve">ont </w:t>
      </w:r>
      <w:r w:rsidRPr="00F14104">
        <w:rPr>
          <w:rFonts w:ascii="Century Gothic" w:hAnsi="Century Gothic"/>
          <w:sz w:val="20"/>
          <w:szCs w:val="20"/>
        </w:rPr>
        <w:t xml:space="preserve">ajoutées aux annexes des présentes Conditions générales. </w:t>
      </w:r>
    </w:p>
    <w:p w14:paraId="666CAB9C" w14:textId="77777777" w:rsidR="00A5043D" w:rsidRDefault="00A5043D" w:rsidP="00A5043D">
      <w:pPr>
        <w:jc w:val="both"/>
        <w:rPr>
          <w:rFonts w:ascii="Century Gothic" w:hAnsi="Century Gothic"/>
          <w:sz w:val="20"/>
          <w:szCs w:val="20"/>
        </w:rPr>
      </w:pPr>
      <w:r w:rsidRPr="00F14104">
        <w:rPr>
          <w:rFonts w:ascii="Century Gothic" w:hAnsi="Century Gothic"/>
          <w:sz w:val="20"/>
          <w:szCs w:val="20"/>
        </w:rPr>
        <w:t xml:space="preserve">Les annexes </w:t>
      </w:r>
      <w:r w:rsidR="00B1183D">
        <w:rPr>
          <w:rFonts w:ascii="Century Gothic" w:hAnsi="Century Gothic"/>
          <w:sz w:val="20"/>
          <w:szCs w:val="20"/>
        </w:rPr>
        <w:t>font</w:t>
      </w:r>
      <w:r w:rsidRPr="00F14104">
        <w:rPr>
          <w:rFonts w:ascii="Century Gothic" w:hAnsi="Century Gothic"/>
          <w:sz w:val="20"/>
          <w:szCs w:val="20"/>
        </w:rPr>
        <w:t xml:space="preserve"> partie intégrante du </w:t>
      </w:r>
      <w:r w:rsidR="00270F20">
        <w:rPr>
          <w:rFonts w:ascii="Century Gothic" w:hAnsi="Century Gothic"/>
          <w:sz w:val="20"/>
          <w:szCs w:val="20"/>
        </w:rPr>
        <w:t>Contrat</w:t>
      </w:r>
      <w:r w:rsidRPr="00F14104">
        <w:rPr>
          <w:rFonts w:ascii="Century Gothic" w:hAnsi="Century Gothic"/>
          <w:sz w:val="20"/>
          <w:szCs w:val="20"/>
        </w:rPr>
        <w:t>.</w:t>
      </w:r>
    </w:p>
    <w:p w14:paraId="4A836B94" w14:textId="77777777" w:rsidR="00A66FE1" w:rsidRPr="00EA31BF" w:rsidRDefault="00A66FE1" w:rsidP="00A5043D">
      <w:pPr>
        <w:jc w:val="both"/>
        <w:rPr>
          <w:rFonts w:ascii="Century Gothic" w:hAnsi="Century Gothic"/>
          <w:sz w:val="20"/>
          <w:szCs w:val="20"/>
        </w:rPr>
      </w:pPr>
    </w:p>
    <w:p w14:paraId="16AF97A3" w14:textId="3ADC11C8" w:rsidR="00A5043D" w:rsidRPr="00F14104" w:rsidRDefault="00A5043D" w:rsidP="00DA1541">
      <w:pPr>
        <w:pStyle w:val="Article"/>
        <w:ind w:left="567" w:hanging="567"/>
        <w:rPr>
          <w:rFonts w:ascii="Century Gothic" w:hAnsi="Century Gothic"/>
          <w:sz w:val="20"/>
          <w:szCs w:val="20"/>
        </w:rPr>
      </w:pPr>
      <w:r w:rsidRPr="00F14104">
        <w:rPr>
          <w:rFonts w:ascii="Century Gothic" w:hAnsi="Century Gothic"/>
          <w:sz w:val="20"/>
          <w:szCs w:val="20"/>
        </w:rPr>
        <w:t xml:space="preserve">Langue du </w:t>
      </w:r>
      <w:r w:rsidR="00B1183D">
        <w:rPr>
          <w:rFonts w:ascii="Century Gothic" w:hAnsi="Century Gothic"/>
          <w:sz w:val="20"/>
          <w:szCs w:val="20"/>
        </w:rPr>
        <w:t>C</w:t>
      </w:r>
      <w:r w:rsidRPr="00F14104">
        <w:rPr>
          <w:rFonts w:ascii="Century Gothic" w:hAnsi="Century Gothic"/>
          <w:sz w:val="20"/>
          <w:szCs w:val="20"/>
        </w:rPr>
        <w:t xml:space="preserve">ontrat, </w:t>
      </w:r>
      <w:r w:rsidR="00DA1541">
        <w:rPr>
          <w:rFonts w:ascii="Century Gothic" w:hAnsi="Century Gothic"/>
          <w:sz w:val="20"/>
          <w:szCs w:val="20"/>
        </w:rPr>
        <w:t>différend</w:t>
      </w:r>
      <w:r w:rsidRPr="00F14104">
        <w:rPr>
          <w:rFonts w:ascii="Century Gothic" w:hAnsi="Century Gothic"/>
          <w:sz w:val="20"/>
          <w:szCs w:val="20"/>
        </w:rPr>
        <w:t xml:space="preserve"> et droit applicables</w:t>
      </w:r>
    </w:p>
    <w:p w14:paraId="695912C4" w14:textId="77777777" w:rsidR="00A5043D" w:rsidRPr="00F14104" w:rsidRDefault="00A5043D" w:rsidP="00A5043D">
      <w:pPr>
        <w:pStyle w:val="Article"/>
        <w:numPr>
          <w:ilvl w:val="0"/>
          <w:numId w:val="0"/>
        </w:numPr>
        <w:rPr>
          <w:rFonts w:ascii="Century Gothic" w:hAnsi="Century Gothic"/>
          <w:b w:val="0"/>
          <w:sz w:val="20"/>
          <w:szCs w:val="20"/>
          <w:u w:val="none"/>
        </w:rPr>
      </w:pPr>
    </w:p>
    <w:p w14:paraId="1931DF25" w14:textId="10B6DAF1" w:rsidR="00A5043D" w:rsidRPr="00F14104" w:rsidRDefault="00A5043D" w:rsidP="00A5043D">
      <w:pPr>
        <w:jc w:val="both"/>
        <w:rPr>
          <w:rFonts w:ascii="Century Gothic" w:hAnsi="Century Gothic"/>
          <w:sz w:val="20"/>
          <w:szCs w:val="20"/>
        </w:rPr>
      </w:pPr>
      <w:r w:rsidRPr="00F14104">
        <w:rPr>
          <w:rFonts w:ascii="Century Gothic" w:hAnsi="Century Gothic"/>
          <w:sz w:val="20"/>
          <w:szCs w:val="20"/>
        </w:rPr>
        <w:t xml:space="preserve">Le </w:t>
      </w:r>
      <w:r w:rsidR="00270F20">
        <w:rPr>
          <w:rFonts w:ascii="Century Gothic" w:hAnsi="Century Gothic"/>
          <w:sz w:val="20"/>
          <w:szCs w:val="20"/>
        </w:rPr>
        <w:t>Contrat</w:t>
      </w:r>
      <w:r w:rsidRPr="00F14104">
        <w:rPr>
          <w:rFonts w:ascii="Century Gothic" w:hAnsi="Century Gothic"/>
          <w:sz w:val="20"/>
          <w:szCs w:val="20"/>
        </w:rPr>
        <w:t xml:space="preserve"> est rédigé en langue française et en langue anglaise. Le modèle anglais p</w:t>
      </w:r>
      <w:r w:rsidR="00DA1541">
        <w:rPr>
          <w:rFonts w:ascii="Century Gothic" w:hAnsi="Century Gothic"/>
          <w:sz w:val="20"/>
          <w:szCs w:val="20"/>
        </w:rPr>
        <w:t xml:space="preserve">eut </w:t>
      </w:r>
      <w:r w:rsidRPr="00F14104">
        <w:rPr>
          <w:rFonts w:ascii="Century Gothic" w:hAnsi="Century Gothic"/>
          <w:sz w:val="20"/>
          <w:szCs w:val="20"/>
        </w:rPr>
        <w:t>être communiqué à titre informatif, mais seule la version française d</w:t>
      </w:r>
      <w:r w:rsidR="00DA1541">
        <w:rPr>
          <w:rFonts w:ascii="Century Gothic" w:hAnsi="Century Gothic"/>
          <w:sz w:val="20"/>
          <w:szCs w:val="20"/>
        </w:rPr>
        <w:t>oit</w:t>
      </w:r>
      <w:r w:rsidRPr="00F14104">
        <w:rPr>
          <w:rFonts w:ascii="Century Gothic" w:hAnsi="Century Gothic"/>
          <w:sz w:val="20"/>
          <w:szCs w:val="20"/>
        </w:rPr>
        <w:t xml:space="preserve"> être signée et f</w:t>
      </w:r>
      <w:r w:rsidR="00DA1541">
        <w:rPr>
          <w:rFonts w:ascii="Century Gothic" w:hAnsi="Century Gothic"/>
          <w:sz w:val="20"/>
          <w:szCs w:val="20"/>
        </w:rPr>
        <w:t>ait</w:t>
      </w:r>
      <w:r w:rsidRPr="00F14104">
        <w:rPr>
          <w:rFonts w:ascii="Century Gothic" w:hAnsi="Century Gothic"/>
          <w:sz w:val="20"/>
          <w:szCs w:val="20"/>
        </w:rPr>
        <w:t xml:space="preserve"> foi en cas de litige.</w:t>
      </w:r>
    </w:p>
    <w:p w14:paraId="294A3E2C" w14:textId="77777777" w:rsidR="00A5043D" w:rsidRPr="00F14104" w:rsidRDefault="00A5043D" w:rsidP="00A5043D">
      <w:pPr>
        <w:jc w:val="both"/>
        <w:rPr>
          <w:rFonts w:ascii="Century Gothic" w:hAnsi="Century Gothic"/>
          <w:sz w:val="20"/>
          <w:szCs w:val="20"/>
        </w:rPr>
      </w:pPr>
      <w:r w:rsidRPr="00F14104">
        <w:rPr>
          <w:rFonts w:ascii="Century Gothic" w:hAnsi="Century Gothic"/>
          <w:sz w:val="20"/>
          <w:szCs w:val="20"/>
        </w:rPr>
        <w:t xml:space="preserve">Le </w:t>
      </w:r>
      <w:r w:rsidR="00270F20">
        <w:rPr>
          <w:rFonts w:ascii="Century Gothic" w:hAnsi="Century Gothic"/>
          <w:sz w:val="20"/>
          <w:szCs w:val="20"/>
        </w:rPr>
        <w:t>Contrat</w:t>
      </w:r>
      <w:r w:rsidRPr="00F14104">
        <w:rPr>
          <w:rFonts w:ascii="Century Gothic" w:hAnsi="Century Gothic"/>
          <w:sz w:val="20"/>
          <w:szCs w:val="20"/>
        </w:rPr>
        <w:t xml:space="preserve"> est régi par le droit français. </w:t>
      </w:r>
    </w:p>
    <w:p w14:paraId="203FEC83" w14:textId="75724752" w:rsidR="00A5043D" w:rsidRPr="00913CDD" w:rsidRDefault="00913CDD" w:rsidP="00A5043D">
      <w:pPr>
        <w:jc w:val="both"/>
        <w:rPr>
          <w:rFonts w:ascii="Century Gothic" w:hAnsi="Century Gothic"/>
          <w:sz w:val="20"/>
          <w:szCs w:val="20"/>
        </w:rPr>
      </w:pPr>
      <w:r>
        <w:rPr>
          <w:rFonts w:ascii="Century Gothic" w:hAnsi="Century Gothic"/>
          <w:sz w:val="20"/>
          <w:szCs w:val="20"/>
        </w:rPr>
        <w:t xml:space="preserve">En cas de </w:t>
      </w:r>
      <w:r w:rsidR="00DA1541">
        <w:rPr>
          <w:rFonts w:ascii="Century Gothic" w:hAnsi="Century Gothic"/>
          <w:sz w:val="20"/>
          <w:szCs w:val="20"/>
        </w:rPr>
        <w:t>différend</w:t>
      </w:r>
      <w:r>
        <w:rPr>
          <w:rFonts w:ascii="Century Gothic" w:hAnsi="Century Gothic"/>
          <w:sz w:val="20"/>
          <w:szCs w:val="20"/>
        </w:rPr>
        <w:t xml:space="preserve"> découlant</w:t>
      </w:r>
      <w:r w:rsidRPr="00F14104">
        <w:rPr>
          <w:rFonts w:ascii="Century Gothic" w:hAnsi="Century Gothic"/>
          <w:sz w:val="20"/>
          <w:szCs w:val="20"/>
        </w:rPr>
        <w:t xml:space="preserve"> du </w:t>
      </w:r>
      <w:r>
        <w:rPr>
          <w:rFonts w:ascii="Century Gothic" w:hAnsi="Century Gothic"/>
          <w:sz w:val="20"/>
          <w:szCs w:val="20"/>
        </w:rPr>
        <w:t>Contrat, et a</w:t>
      </w:r>
      <w:r w:rsidR="00A5043D" w:rsidRPr="00F14104">
        <w:rPr>
          <w:rFonts w:ascii="Century Gothic" w:hAnsi="Century Gothic"/>
          <w:sz w:val="20"/>
          <w:szCs w:val="20"/>
        </w:rPr>
        <w:t xml:space="preserve">vant toute action contentieuse, les Parties </w:t>
      </w:r>
      <w:r>
        <w:rPr>
          <w:rFonts w:ascii="Century Gothic" w:hAnsi="Century Gothic"/>
          <w:sz w:val="20"/>
          <w:szCs w:val="20"/>
        </w:rPr>
        <w:t>s’efforce</w:t>
      </w:r>
      <w:r w:rsidR="00DA1541">
        <w:rPr>
          <w:rFonts w:ascii="Century Gothic" w:hAnsi="Century Gothic"/>
          <w:sz w:val="20"/>
          <w:szCs w:val="20"/>
        </w:rPr>
        <w:t>nt</w:t>
      </w:r>
      <w:r w:rsidR="00A5043D" w:rsidRPr="00F14104">
        <w:rPr>
          <w:rFonts w:ascii="Century Gothic" w:hAnsi="Century Gothic"/>
          <w:sz w:val="20"/>
          <w:szCs w:val="20"/>
        </w:rPr>
        <w:t xml:space="preserve">, </w:t>
      </w:r>
      <w:r w:rsidRPr="00F14104">
        <w:rPr>
          <w:rFonts w:ascii="Century Gothic" w:hAnsi="Century Gothic"/>
          <w:sz w:val="20"/>
          <w:szCs w:val="20"/>
        </w:rPr>
        <w:t xml:space="preserve">dans un délai de trente (30) jours à compter de la notification par l’une d’elles de </w:t>
      </w:r>
      <w:r w:rsidR="00ED5076">
        <w:rPr>
          <w:rFonts w:ascii="Century Gothic" w:hAnsi="Century Gothic"/>
          <w:sz w:val="20"/>
          <w:szCs w:val="20"/>
        </w:rPr>
        <w:t>sa volonté</w:t>
      </w:r>
      <w:r w:rsidRPr="00F14104">
        <w:rPr>
          <w:rFonts w:ascii="Century Gothic" w:hAnsi="Century Gothic"/>
          <w:sz w:val="20"/>
          <w:szCs w:val="20"/>
        </w:rPr>
        <w:t xml:space="preserve"> </w:t>
      </w:r>
      <w:r w:rsidR="00ED5076">
        <w:rPr>
          <w:rFonts w:ascii="Century Gothic" w:hAnsi="Century Gothic"/>
          <w:sz w:val="20"/>
          <w:szCs w:val="20"/>
        </w:rPr>
        <w:t xml:space="preserve">de </w:t>
      </w:r>
      <w:r w:rsidR="00F151FD">
        <w:rPr>
          <w:rFonts w:ascii="Century Gothic" w:hAnsi="Century Gothic"/>
          <w:sz w:val="20"/>
          <w:szCs w:val="20"/>
        </w:rPr>
        <w:t xml:space="preserve">parvenir à </w:t>
      </w:r>
      <w:r w:rsidRPr="00F14104">
        <w:rPr>
          <w:rFonts w:ascii="Century Gothic" w:hAnsi="Century Gothic"/>
          <w:sz w:val="20"/>
          <w:szCs w:val="20"/>
        </w:rPr>
        <w:t>un</w:t>
      </w:r>
      <w:r w:rsidR="00F151FD">
        <w:rPr>
          <w:rFonts w:ascii="Century Gothic" w:hAnsi="Century Gothic"/>
          <w:sz w:val="20"/>
          <w:szCs w:val="20"/>
        </w:rPr>
        <w:t>e solution</w:t>
      </w:r>
      <w:r w:rsidRPr="00F14104">
        <w:rPr>
          <w:rFonts w:ascii="Century Gothic" w:hAnsi="Century Gothic"/>
          <w:sz w:val="20"/>
          <w:szCs w:val="20"/>
        </w:rPr>
        <w:t xml:space="preserve"> amiable</w:t>
      </w:r>
      <w:r w:rsidR="00ED5076">
        <w:rPr>
          <w:rFonts w:ascii="Century Gothic" w:hAnsi="Century Gothic"/>
          <w:sz w:val="20"/>
          <w:szCs w:val="20"/>
        </w:rPr>
        <w:t>,</w:t>
      </w:r>
      <w:r w:rsidRPr="00F14104">
        <w:rPr>
          <w:rFonts w:ascii="Century Gothic" w:hAnsi="Century Gothic"/>
          <w:sz w:val="20"/>
          <w:szCs w:val="20"/>
        </w:rPr>
        <w:t xml:space="preserve"> </w:t>
      </w:r>
      <w:r>
        <w:rPr>
          <w:rFonts w:ascii="Century Gothic" w:hAnsi="Century Gothic"/>
          <w:sz w:val="20"/>
          <w:szCs w:val="20"/>
        </w:rPr>
        <w:t xml:space="preserve">de chercher, </w:t>
      </w:r>
      <w:r w:rsidR="00A5043D" w:rsidRPr="00F14104">
        <w:rPr>
          <w:rFonts w:ascii="Century Gothic" w:hAnsi="Century Gothic"/>
          <w:sz w:val="20"/>
          <w:szCs w:val="20"/>
        </w:rPr>
        <w:t>de bonne foi, à régler leur différend</w:t>
      </w:r>
      <w:r w:rsidR="00F151FD">
        <w:rPr>
          <w:rFonts w:ascii="Century Gothic" w:hAnsi="Century Gothic"/>
          <w:sz w:val="20"/>
          <w:szCs w:val="20"/>
        </w:rPr>
        <w:t xml:space="preserve"> par un accord amiable.</w:t>
      </w:r>
      <w:r w:rsidR="00A5043D" w:rsidRPr="00F14104">
        <w:rPr>
          <w:rFonts w:ascii="Century Gothic" w:hAnsi="Century Gothic"/>
          <w:sz w:val="20"/>
          <w:szCs w:val="20"/>
        </w:rPr>
        <w:t xml:space="preserve"> </w:t>
      </w:r>
    </w:p>
    <w:p w14:paraId="4F611EDA" w14:textId="09C3FDAB" w:rsidR="00A5043D" w:rsidRPr="00F14104" w:rsidRDefault="00F151FD" w:rsidP="00A5043D">
      <w:pPr>
        <w:jc w:val="both"/>
        <w:rPr>
          <w:rFonts w:ascii="Century Gothic" w:hAnsi="Century Gothic"/>
          <w:sz w:val="20"/>
          <w:szCs w:val="20"/>
        </w:rPr>
      </w:pPr>
      <w:r>
        <w:rPr>
          <w:rFonts w:ascii="Century Gothic" w:hAnsi="Century Gothic"/>
          <w:sz w:val="20"/>
          <w:szCs w:val="20"/>
        </w:rPr>
        <w:t>Ladite</w:t>
      </w:r>
      <w:r w:rsidR="00A5043D" w:rsidRPr="00F14104">
        <w:rPr>
          <w:rFonts w:ascii="Century Gothic" w:hAnsi="Century Gothic"/>
          <w:sz w:val="20"/>
          <w:szCs w:val="20"/>
        </w:rPr>
        <w:t xml:space="preserve"> notification </w:t>
      </w:r>
      <w:r w:rsidR="00D80511">
        <w:rPr>
          <w:rFonts w:ascii="Century Gothic" w:hAnsi="Century Gothic"/>
          <w:sz w:val="20"/>
          <w:szCs w:val="20"/>
        </w:rPr>
        <w:t xml:space="preserve">doit être </w:t>
      </w:r>
      <w:r w:rsidR="00A5043D" w:rsidRPr="00F14104">
        <w:rPr>
          <w:rFonts w:ascii="Century Gothic" w:hAnsi="Century Gothic"/>
          <w:sz w:val="20"/>
          <w:szCs w:val="20"/>
        </w:rPr>
        <w:t>effectuée par lettre recommandée avec demande d’avis de réception.</w:t>
      </w:r>
    </w:p>
    <w:p w14:paraId="25EF9C1B" w14:textId="3A29D43D" w:rsidR="004A6DEE" w:rsidRPr="00A5043D" w:rsidRDefault="00A5043D" w:rsidP="00A5043D">
      <w:pPr>
        <w:jc w:val="both"/>
        <w:rPr>
          <w:rFonts w:ascii="Century Gothic" w:hAnsi="Century Gothic"/>
          <w:sz w:val="20"/>
          <w:szCs w:val="20"/>
        </w:rPr>
      </w:pPr>
      <w:r w:rsidRPr="00F14104">
        <w:rPr>
          <w:rFonts w:ascii="Century Gothic" w:hAnsi="Century Gothic"/>
          <w:sz w:val="20"/>
          <w:szCs w:val="20"/>
        </w:rPr>
        <w:t xml:space="preserve">A défaut d’accord amiable, tout différend né entre les Parties, concernant l’interprétation, la validité, l’exécution ou l’inexécution du </w:t>
      </w:r>
      <w:r w:rsidR="00270F20">
        <w:rPr>
          <w:rFonts w:ascii="Century Gothic" w:hAnsi="Century Gothic"/>
          <w:sz w:val="20"/>
          <w:szCs w:val="20"/>
        </w:rPr>
        <w:t>Contrat</w:t>
      </w:r>
      <w:r w:rsidRPr="00F14104">
        <w:rPr>
          <w:rFonts w:ascii="Century Gothic" w:hAnsi="Century Gothic"/>
          <w:sz w:val="20"/>
          <w:szCs w:val="20"/>
        </w:rPr>
        <w:t xml:space="preserve"> </w:t>
      </w:r>
      <w:r w:rsidR="00DA1541">
        <w:rPr>
          <w:rFonts w:ascii="Century Gothic" w:hAnsi="Century Gothic"/>
          <w:sz w:val="20"/>
          <w:szCs w:val="20"/>
        </w:rPr>
        <w:t>est</w:t>
      </w:r>
      <w:r w:rsidRPr="00F14104">
        <w:rPr>
          <w:rFonts w:ascii="Century Gothic" w:hAnsi="Century Gothic"/>
          <w:sz w:val="20"/>
          <w:szCs w:val="20"/>
        </w:rPr>
        <w:t xml:space="preserve"> soumis au Tribunal de Commerce de Nanterre qui </w:t>
      </w:r>
      <w:r w:rsidR="00DA1541">
        <w:rPr>
          <w:rFonts w:ascii="Century Gothic" w:hAnsi="Century Gothic"/>
          <w:sz w:val="20"/>
          <w:szCs w:val="20"/>
        </w:rPr>
        <w:t xml:space="preserve">est </w:t>
      </w:r>
      <w:r w:rsidRPr="00F14104">
        <w:rPr>
          <w:rFonts w:ascii="Century Gothic" w:hAnsi="Century Gothic"/>
          <w:sz w:val="20"/>
          <w:szCs w:val="20"/>
        </w:rPr>
        <w:t>seul compétent.</w:t>
      </w:r>
    </w:p>
    <w:p w14:paraId="74447E3D" w14:textId="77777777" w:rsidR="004A6DEE" w:rsidRPr="00F14104" w:rsidRDefault="004A6DEE" w:rsidP="004E659B">
      <w:pPr>
        <w:pStyle w:val="Article"/>
        <w:numPr>
          <w:ilvl w:val="0"/>
          <w:numId w:val="0"/>
        </w:numPr>
        <w:rPr>
          <w:rFonts w:ascii="Century Gothic" w:hAnsi="Century Gothic"/>
          <w:b w:val="0"/>
          <w:sz w:val="20"/>
          <w:szCs w:val="20"/>
        </w:rPr>
      </w:pPr>
    </w:p>
    <w:p w14:paraId="0DED05BF" w14:textId="590230C0" w:rsidR="00ED225E" w:rsidRDefault="00ED225E" w:rsidP="004E659B">
      <w:pPr>
        <w:pStyle w:val="Article"/>
        <w:numPr>
          <w:ilvl w:val="0"/>
          <w:numId w:val="0"/>
        </w:numPr>
        <w:rPr>
          <w:rFonts w:ascii="Century Gothic" w:hAnsi="Century Gothic"/>
          <w:b w:val="0"/>
          <w:i/>
          <w:sz w:val="20"/>
        </w:rPr>
      </w:pPr>
    </w:p>
    <w:p w14:paraId="62A5373A" w14:textId="77777777" w:rsidR="003D60DB" w:rsidRDefault="003D60DB" w:rsidP="004E659B">
      <w:pPr>
        <w:pStyle w:val="Article"/>
        <w:numPr>
          <w:ilvl w:val="0"/>
          <w:numId w:val="0"/>
        </w:numPr>
        <w:rPr>
          <w:rFonts w:ascii="Century Gothic" w:hAnsi="Century Gothic"/>
          <w:b w:val="0"/>
          <w:i/>
          <w:sz w:val="20"/>
        </w:rPr>
      </w:pPr>
    </w:p>
    <w:p w14:paraId="1F445A1B" w14:textId="77777777" w:rsidR="003D60DB" w:rsidRDefault="003D60DB" w:rsidP="004E659B">
      <w:pPr>
        <w:pStyle w:val="Article"/>
        <w:numPr>
          <w:ilvl w:val="0"/>
          <w:numId w:val="0"/>
        </w:numPr>
        <w:rPr>
          <w:rFonts w:ascii="Century Gothic" w:hAnsi="Century Gothic"/>
          <w:b w:val="0"/>
          <w:i/>
          <w:sz w:val="20"/>
        </w:rPr>
      </w:pPr>
    </w:p>
    <w:p w14:paraId="183EB131" w14:textId="77777777" w:rsidR="003D60DB" w:rsidRDefault="003D60DB" w:rsidP="004E659B">
      <w:pPr>
        <w:pStyle w:val="Article"/>
        <w:numPr>
          <w:ilvl w:val="0"/>
          <w:numId w:val="0"/>
        </w:numPr>
        <w:rPr>
          <w:rFonts w:ascii="Century Gothic" w:hAnsi="Century Gothic"/>
          <w:b w:val="0"/>
          <w:i/>
          <w:sz w:val="20"/>
        </w:rPr>
      </w:pPr>
    </w:p>
    <w:p w14:paraId="4C492911" w14:textId="77777777" w:rsidR="003D60DB" w:rsidRDefault="003D60DB" w:rsidP="004E659B">
      <w:pPr>
        <w:pStyle w:val="Article"/>
        <w:numPr>
          <w:ilvl w:val="0"/>
          <w:numId w:val="0"/>
        </w:numPr>
        <w:rPr>
          <w:rFonts w:ascii="Century Gothic" w:hAnsi="Century Gothic"/>
          <w:b w:val="0"/>
          <w:i/>
          <w:sz w:val="20"/>
        </w:rPr>
      </w:pPr>
    </w:p>
    <w:p w14:paraId="3A6E13E2" w14:textId="77777777" w:rsidR="003D60DB" w:rsidRDefault="003D60DB" w:rsidP="004E659B">
      <w:pPr>
        <w:pStyle w:val="Article"/>
        <w:numPr>
          <w:ilvl w:val="0"/>
          <w:numId w:val="0"/>
        </w:numPr>
        <w:rPr>
          <w:rFonts w:ascii="Century Gothic" w:hAnsi="Century Gothic"/>
          <w:b w:val="0"/>
          <w:i/>
          <w:sz w:val="20"/>
        </w:rPr>
      </w:pPr>
    </w:p>
    <w:p w14:paraId="38F8B58E" w14:textId="77777777" w:rsidR="003D60DB" w:rsidRDefault="003D60DB" w:rsidP="004E659B">
      <w:pPr>
        <w:pStyle w:val="Article"/>
        <w:numPr>
          <w:ilvl w:val="0"/>
          <w:numId w:val="0"/>
        </w:numPr>
        <w:rPr>
          <w:rFonts w:ascii="Century Gothic" w:hAnsi="Century Gothic"/>
          <w:b w:val="0"/>
          <w:i/>
          <w:sz w:val="20"/>
        </w:rPr>
      </w:pPr>
    </w:p>
    <w:p w14:paraId="6A6A4B9D" w14:textId="77777777" w:rsidR="003D60DB" w:rsidRDefault="003D60DB" w:rsidP="004E659B">
      <w:pPr>
        <w:pStyle w:val="Article"/>
        <w:numPr>
          <w:ilvl w:val="0"/>
          <w:numId w:val="0"/>
        </w:numPr>
        <w:rPr>
          <w:rFonts w:ascii="Century Gothic" w:hAnsi="Century Gothic"/>
          <w:b w:val="0"/>
          <w:i/>
          <w:sz w:val="20"/>
        </w:rPr>
      </w:pPr>
    </w:p>
    <w:p w14:paraId="5CD1BF82" w14:textId="77777777" w:rsidR="003D60DB" w:rsidRDefault="003D60DB" w:rsidP="004E659B">
      <w:pPr>
        <w:pStyle w:val="Article"/>
        <w:numPr>
          <w:ilvl w:val="0"/>
          <w:numId w:val="0"/>
        </w:numPr>
        <w:rPr>
          <w:rFonts w:ascii="Century Gothic" w:hAnsi="Century Gothic"/>
          <w:b w:val="0"/>
          <w:i/>
          <w:sz w:val="20"/>
        </w:rPr>
      </w:pPr>
    </w:p>
    <w:p w14:paraId="7DFBB765" w14:textId="77777777" w:rsidR="003D60DB" w:rsidRDefault="003D60DB" w:rsidP="004E659B">
      <w:pPr>
        <w:pStyle w:val="Article"/>
        <w:numPr>
          <w:ilvl w:val="0"/>
          <w:numId w:val="0"/>
        </w:numPr>
        <w:rPr>
          <w:rFonts w:ascii="Century Gothic" w:hAnsi="Century Gothic"/>
          <w:b w:val="0"/>
          <w:i/>
          <w:sz w:val="20"/>
        </w:rPr>
      </w:pPr>
    </w:p>
    <w:p w14:paraId="6CCF1950" w14:textId="77777777" w:rsidR="003D60DB" w:rsidRDefault="003D60DB" w:rsidP="004E659B">
      <w:pPr>
        <w:pStyle w:val="Article"/>
        <w:numPr>
          <w:ilvl w:val="0"/>
          <w:numId w:val="0"/>
        </w:numPr>
        <w:rPr>
          <w:rFonts w:ascii="Century Gothic" w:hAnsi="Century Gothic"/>
          <w:b w:val="0"/>
          <w:i/>
          <w:sz w:val="20"/>
        </w:rPr>
      </w:pPr>
    </w:p>
    <w:p w14:paraId="2210C050" w14:textId="77777777" w:rsidR="003D60DB" w:rsidRDefault="003D60DB" w:rsidP="004E659B">
      <w:pPr>
        <w:pStyle w:val="Article"/>
        <w:numPr>
          <w:ilvl w:val="0"/>
          <w:numId w:val="0"/>
        </w:numPr>
        <w:rPr>
          <w:rFonts w:ascii="Century Gothic" w:hAnsi="Century Gothic"/>
          <w:b w:val="0"/>
          <w:i/>
          <w:sz w:val="20"/>
        </w:rPr>
      </w:pPr>
    </w:p>
    <w:p w14:paraId="7EA69BAF" w14:textId="77777777" w:rsidR="003D60DB" w:rsidRPr="00C34FE7" w:rsidRDefault="003D60DB" w:rsidP="004E659B">
      <w:pPr>
        <w:pStyle w:val="Article"/>
        <w:numPr>
          <w:ilvl w:val="0"/>
          <w:numId w:val="0"/>
        </w:numPr>
        <w:rPr>
          <w:rFonts w:ascii="Century Gothic" w:hAnsi="Century Gothic"/>
          <w:b w:val="0"/>
          <w:i/>
          <w:sz w:val="20"/>
        </w:rPr>
      </w:pPr>
    </w:p>
    <w:p w14:paraId="0E6FD7DF" w14:textId="77777777" w:rsidR="00076122" w:rsidRPr="00C34FE7" w:rsidRDefault="00076122" w:rsidP="004E659B">
      <w:pPr>
        <w:pStyle w:val="Article"/>
        <w:numPr>
          <w:ilvl w:val="0"/>
          <w:numId w:val="0"/>
        </w:numPr>
        <w:rPr>
          <w:rFonts w:ascii="Century Gothic" w:hAnsi="Century Gothic"/>
          <w:b w:val="0"/>
          <w:i/>
          <w:sz w:val="20"/>
        </w:rPr>
      </w:pPr>
    </w:p>
    <w:p w14:paraId="36C03371" w14:textId="1A1B39CD" w:rsidR="00076122" w:rsidRPr="00076122" w:rsidRDefault="00076122" w:rsidP="004E659B">
      <w:pPr>
        <w:pStyle w:val="Article"/>
        <w:numPr>
          <w:ilvl w:val="0"/>
          <w:numId w:val="0"/>
        </w:numPr>
        <w:rPr>
          <w:rFonts w:ascii="Century Gothic" w:hAnsi="Century Gothic"/>
          <w:b w:val="0"/>
          <w:sz w:val="20"/>
          <w:szCs w:val="20"/>
          <w:u w:val="none"/>
        </w:rPr>
      </w:pPr>
      <w:r w:rsidRPr="00076122">
        <w:rPr>
          <w:rFonts w:ascii="Century Gothic" w:hAnsi="Century Gothic"/>
          <w:b w:val="0"/>
          <w:sz w:val="20"/>
          <w:szCs w:val="20"/>
          <w:u w:val="none"/>
        </w:rPr>
        <w:t>Signé électroniquement</w:t>
      </w:r>
    </w:p>
    <w:p w14:paraId="4F7398AE" w14:textId="77777777" w:rsidR="00076122" w:rsidRDefault="00076122" w:rsidP="004E659B">
      <w:pPr>
        <w:pStyle w:val="Article"/>
        <w:numPr>
          <w:ilvl w:val="0"/>
          <w:numId w:val="0"/>
        </w:numPr>
        <w:rPr>
          <w:rFonts w:ascii="Century Gothic" w:hAnsi="Century Gothic"/>
          <w:b w:val="0"/>
          <w:sz w:val="20"/>
          <w:szCs w:val="20"/>
        </w:rPr>
      </w:pPr>
    </w:p>
    <w:p w14:paraId="441510B7" w14:textId="77777777" w:rsidR="00ED225E" w:rsidRPr="00F14104" w:rsidRDefault="00ED225E" w:rsidP="004E659B">
      <w:pPr>
        <w:pStyle w:val="Article"/>
        <w:numPr>
          <w:ilvl w:val="0"/>
          <w:numId w:val="0"/>
        </w:numPr>
        <w:rPr>
          <w:rFonts w:ascii="Century Gothic" w:hAnsi="Century Gothic"/>
          <w:b w:val="0"/>
          <w:sz w:val="20"/>
          <w:szCs w:val="20"/>
        </w:rPr>
      </w:pPr>
    </w:p>
    <w:p w14:paraId="16CF549B" w14:textId="4F209494" w:rsidR="00E05889" w:rsidRPr="00F14104" w:rsidRDefault="00E05889" w:rsidP="00827160">
      <w:pPr>
        <w:tabs>
          <w:tab w:val="right" w:leader="underscore" w:pos="9072"/>
        </w:tabs>
        <w:spacing w:after="0" w:line="360" w:lineRule="auto"/>
        <w:rPr>
          <w:rFonts w:ascii="Century Gothic" w:hAnsi="Century Gothic"/>
          <w:noProof/>
          <w:sz w:val="20"/>
          <w:szCs w:val="20"/>
          <w:lang w:eastAsia="fr-FR"/>
        </w:rPr>
      </w:pPr>
      <w:r w:rsidRPr="00F14104">
        <w:rPr>
          <w:rFonts w:ascii="Century Gothic" w:hAnsi="Century Gothic"/>
          <w:noProof/>
          <w:sz w:val="20"/>
          <w:szCs w:val="20"/>
          <w:lang w:eastAsia="fr-FR"/>
        </w:rPr>
        <w:t xml:space="preserve">Fait à </w:t>
      </w:r>
      <w:r w:rsidR="00ED225E">
        <w:rPr>
          <w:rFonts w:ascii="Century Gothic" w:hAnsi="Century Gothic"/>
          <w:noProof/>
          <w:sz w:val="20"/>
          <w:szCs w:val="20"/>
          <w:lang w:eastAsia="fr-FR"/>
        </w:rPr>
        <w:t>Courbevoie,</w:t>
      </w:r>
    </w:p>
    <w:p w14:paraId="2AED7F33" w14:textId="77DF5987" w:rsidR="00E05889" w:rsidRPr="00F14104" w:rsidRDefault="00E05889" w:rsidP="00827160">
      <w:pPr>
        <w:tabs>
          <w:tab w:val="right" w:leader="underscore" w:pos="9072"/>
        </w:tabs>
        <w:spacing w:after="0" w:line="360" w:lineRule="auto"/>
        <w:rPr>
          <w:rFonts w:ascii="Century Gothic" w:hAnsi="Century Gothic"/>
          <w:noProof/>
          <w:sz w:val="20"/>
          <w:szCs w:val="20"/>
          <w:lang w:eastAsia="fr-FR"/>
        </w:rPr>
      </w:pPr>
      <w:r w:rsidRPr="00F14104">
        <w:rPr>
          <w:rFonts w:ascii="Century Gothic" w:hAnsi="Century Gothic"/>
          <w:noProof/>
          <w:sz w:val="20"/>
          <w:szCs w:val="20"/>
          <w:lang w:eastAsia="fr-FR"/>
        </w:rPr>
        <w:t>Le</w:t>
      </w:r>
      <w:r w:rsidR="00ED225E">
        <w:rPr>
          <w:rFonts w:ascii="Century Gothic" w:hAnsi="Century Gothic"/>
          <w:noProof/>
          <w:sz w:val="20"/>
          <w:szCs w:val="20"/>
          <w:lang w:eastAsia="fr-FR"/>
        </w:rPr>
        <w:t xml:space="preserve"> </w:t>
      </w:r>
      <w:permStart w:id="340815492" w:edGrp="everyone"/>
      <w:r w:rsidR="00ED225E">
        <w:rPr>
          <w:rFonts w:ascii="Century Gothic" w:hAnsi="Century Gothic"/>
          <w:noProof/>
          <w:sz w:val="20"/>
          <w:szCs w:val="20"/>
          <w:lang w:eastAsia="fr-FR"/>
        </w:rPr>
        <w:t>_____________________________</w:t>
      </w:r>
    </w:p>
    <w:permEnd w:id="340815492"/>
    <w:p w14:paraId="74359D8B" w14:textId="77777777" w:rsidR="004A6DEE" w:rsidRPr="00F14104" w:rsidRDefault="004A6DEE" w:rsidP="00E05889">
      <w:pPr>
        <w:tabs>
          <w:tab w:val="left" w:pos="6237"/>
        </w:tabs>
        <w:jc w:val="both"/>
        <w:rPr>
          <w:rFonts w:ascii="Century Gothic" w:hAnsi="Century Gothic"/>
          <w:b/>
          <w:sz w:val="20"/>
          <w:szCs w:val="20"/>
        </w:rPr>
      </w:pPr>
    </w:p>
    <w:p w14:paraId="47E9CB6A" w14:textId="77777777" w:rsidR="00E05889" w:rsidRPr="00F14104" w:rsidRDefault="00E05889" w:rsidP="00E05889">
      <w:pPr>
        <w:tabs>
          <w:tab w:val="left" w:pos="6237"/>
        </w:tabs>
        <w:jc w:val="both"/>
        <w:rPr>
          <w:rFonts w:ascii="Century Gothic" w:hAnsi="Century Gothic"/>
          <w:b/>
          <w:sz w:val="20"/>
          <w:szCs w:val="20"/>
        </w:rPr>
      </w:pPr>
    </w:p>
    <w:p w14:paraId="6F2D8D54" w14:textId="77777777" w:rsidR="00E05889" w:rsidRPr="00F14104" w:rsidRDefault="00E05889" w:rsidP="00E05889">
      <w:pPr>
        <w:tabs>
          <w:tab w:val="left" w:pos="6237"/>
        </w:tabs>
        <w:jc w:val="both"/>
        <w:rPr>
          <w:rFonts w:ascii="Century Gothic" w:hAnsi="Century Gothic"/>
          <w:b/>
          <w:sz w:val="20"/>
          <w:szCs w:val="20"/>
        </w:rPr>
      </w:pPr>
      <w:r w:rsidRPr="00F14104">
        <w:rPr>
          <w:rFonts w:ascii="Century Gothic" w:hAnsi="Century Gothic"/>
          <w:b/>
          <w:sz w:val="20"/>
          <w:szCs w:val="20"/>
        </w:rPr>
        <w:t>Pour l’Adhérent</w:t>
      </w:r>
      <w:r w:rsidRPr="00F14104">
        <w:rPr>
          <w:rFonts w:ascii="Century Gothic" w:hAnsi="Century Gothic"/>
          <w:b/>
          <w:sz w:val="20"/>
          <w:szCs w:val="20"/>
        </w:rPr>
        <w:tab/>
      </w:r>
    </w:p>
    <w:p w14:paraId="4193B7F7" w14:textId="77777777" w:rsidR="00A243CC" w:rsidRPr="00F14104" w:rsidRDefault="00A243CC" w:rsidP="00A243CC">
      <w:pPr>
        <w:tabs>
          <w:tab w:val="right" w:leader="underscore" w:pos="9072"/>
        </w:tabs>
        <w:spacing w:after="0" w:line="360" w:lineRule="auto"/>
        <w:rPr>
          <w:rFonts w:ascii="Century Gothic" w:hAnsi="Century Gothic"/>
          <w:noProof/>
          <w:sz w:val="20"/>
          <w:szCs w:val="20"/>
          <w:lang w:eastAsia="fr-FR"/>
        </w:rPr>
      </w:pPr>
      <w:r>
        <w:rPr>
          <w:rFonts w:ascii="Century Gothic" w:hAnsi="Century Gothic"/>
          <w:noProof/>
          <w:sz w:val="20"/>
          <w:szCs w:val="20"/>
          <w:lang w:eastAsia="fr-FR"/>
        </w:rPr>
        <w:t>Société</w:t>
      </w:r>
      <w:r w:rsidRPr="00F14104">
        <w:rPr>
          <w:rFonts w:ascii="Century Gothic" w:hAnsi="Century Gothic"/>
          <w:noProof/>
          <w:sz w:val="20"/>
          <w:szCs w:val="20"/>
          <w:lang w:eastAsia="fr-FR"/>
        </w:rPr>
        <w:t xml:space="preserve"> : </w:t>
      </w:r>
      <w:permStart w:id="226709632" w:edGrp="everyone"/>
      <w:r w:rsidRPr="00F14104">
        <w:rPr>
          <w:rFonts w:ascii="Century Gothic" w:hAnsi="Century Gothic"/>
          <w:noProof/>
          <w:sz w:val="20"/>
          <w:szCs w:val="20"/>
          <w:lang w:eastAsia="fr-FR"/>
        </w:rPr>
        <w:tab/>
      </w:r>
    </w:p>
    <w:permEnd w:id="226709632"/>
    <w:p w14:paraId="5B0560A9" w14:textId="77777777" w:rsidR="00E05889" w:rsidRPr="00F14104" w:rsidRDefault="00E05889" w:rsidP="00827160">
      <w:pPr>
        <w:tabs>
          <w:tab w:val="right" w:leader="underscore" w:pos="9072"/>
        </w:tabs>
        <w:spacing w:after="0" w:line="360" w:lineRule="auto"/>
        <w:rPr>
          <w:rFonts w:ascii="Century Gothic" w:hAnsi="Century Gothic"/>
          <w:noProof/>
          <w:sz w:val="20"/>
          <w:szCs w:val="20"/>
          <w:lang w:eastAsia="fr-FR"/>
        </w:rPr>
      </w:pPr>
      <w:r w:rsidRPr="00F14104">
        <w:rPr>
          <w:rFonts w:ascii="Century Gothic" w:hAnsi="Century Gothic"/>
          <w:noProof/>
          <w:sz w:val="20"/>
          <w:szCs w:val="20"/>
          <w:lang w:eastAsia="fr-FR"/>
        </w:rPr>
        <w:t>Nom </w:t>
      </w:r>
      <w:permStart w:id="1854809132" w:edGrp="everyone"/>
      <w:r w:rsidRPr="00F14104">
        <w:rPr>
          <w:rFonts w:ascii="Century Gothic" w:hAnsi="Century Gothic"/>
          <w:noProof/>
          <w:sz w:val="20"/>
          <w:szCs w:val="20"/>
          <w:lang w:eastAsia="fr-FR"/>
        </w:rPr>
        <w:t xml:space="preserve">: </w:t>
      </w:r>
      <w:r w:rsidRPr="00F14104">
        <w:rPr>
          <w:rFonts w:ascii="Century Gothic" w:hAnsi="Century Gothic"/>
          <w:noProof/>
          <w:sz w:val="20"/>
          <w:szCs w:val="20"/>
          <w:lang w:eastAsia="fr-FR"/>
        </w:rPr>
        <w:tab/>
      </w:r>
      <w:permEnd w:id="1854809132"/>
    </w:p>
    <w:p w14:paraId="785A1CBE" w14:textId="77777777" w:rsidR="00E05889" w:rsidRPr="00F14104" w:rsidRDefault="00E05889" w:rsidP="00827160">
      <w:pPr>
        <w:tabs>
          <w:tab w:val="right" w:leader="underscore" w:pos="9072"/>
        </w:tabs>
        <w:spacing w:after="0" w:line="360" w:lineRule="auto"/>
        <w:rPr>
          <w:rFonts w:ascii="Century Gothic" w:hAnsi="Century Gothic"/>
          <w:noProof/>
          <w:sz w:val="20"/>
          <w:szCs w:val="20"/>
          <w:lang w:eastAsia="fr-FR"/>
        </w:rPr>
      </w:pPr>
      <w:r w:rsidRPr="00F14104">
        <w:rPr>
          <w:rFonts w:ascii="Century Gothic" w:hAnsi="Century Gothic"/>
          <w:noProof/>
          <w:sz w:val="20"/>
          <w:szCs w:val="20"/>
          <w:lang w:eastAsia="fr-FR"/>
        </w:rPr>
        <w:t xml:space="preserve">Prénom : </w:t>
      </w:r>
      <w:permStart w:id="1424756828" w:edGrp="everyone"/>
      <w:r w:rsidRPr="00F14104">
        <w:rPr>
          <w:rFonts w:ascii="Century Gothic" w:hAnsi="Century Gothic"/>
          <w:noProof/>
          <w:sz w:val="20"/>
          <w:szCs w:val="20"/>
          <w:lang w:eastAsia="fr-FR"/>
        </w:rPr>
        <w:tab/>
      </w:r>
      <w:permEnd w:id="1424756828"/>
    </w:p>
    <w:p w14:paraId="340D8DB3" w14:textId="77777777" w:rsidR="00E05889" w:rsidRPr="00F14104" w:rsidRDefault="00E05889" w:rsidP="00827160">
      <w:pPr>
        <w:tabs>
          <w:tab w:val="right" w:leader="underscore" w:pos="9072"/>
        </w:tabs>
        <w:spacing w:after="0" w:line="360" w:lineRule="auto"/>
        <w:rPr>
          <w:rFonts w:ascii="Century Gothic" w:hAnsi="Century Gothic"/>
          <w:noProof/>
          <w:sz w:val="20"/>
          <w:szCs w:val="20"/>
          <w:lang w:eastAsia="fr-FR"/>
        </w:rPr>
      </w:pPr>
      <w:r w:rsidRPr="00F14104">
        <w:rPr>
          <w:rFonts w:ascii="Century Gothic" w:hAnsi="Century Gothic"/>
          <w:noProof/>
          <w:sz w:val="20"/>
          <w:szCs w:val="20"/>
          <w:lang w:eastAsia="fr-FR"/>
        </w:rPr>
        <w:t xml:space="preserve">Fonction : </w:t>
      </w:r>
      <w:permStart w:id="299574984" w:edGrp="everyone"/>
      <w:r w:rsidRPr="00F14104">
        <w:rPr>
          <w:rFonts w:ascii="Century Gothic" w:hAnsi="Century Gothic"/>
          <w:noProof/>
          <w:sz w:val="20"/>
          <w:szCs w:val="20"/>
          <w:lang w:eastAsia="fr-FR"/>
        </w:rPr>
        <w:tab/>
      </w:r>
      <w:permEnd w:id="299574984"/>
    </w:p>
    <w:p w14:paraId="6D72179D" w14:textId="2EC2D9B8" w:rsidR="00A243CC" w:rsidRPr="00A66FE1" w:rsidRDefault="00A243CC" w:rsidP="00A66FE1">
      <w:pPr>
        <w:tabs>
          <w:tab w:val="right" w:leader="underscore" w:pos="9072"/>
        </w:tabs>
        <w:spacing w:after="0" w:line="360" w:lineRule="auto"/>
        <w:rPr>
          <w:rFonts w:ascii="Century Gothic" w:hAnsi="Century Gothic"/>
          <w:noProof/>
          <w:sz w:val="20"/>
          <w:szCs w:val="20"/>
          <w:lang w:eastAsia="fr-FR"/>
        </w:rPr>
      </w:pPr>
      <w:r w:rsidRPr="00E209EF">
        <w:rPr>
          <w:rFonts w:ascii="Century Gothic" w:hAnsi="Century Gothic"/>
          <w:noProof/>
          <w:sz w:val="20"/>
          <w:szCs w:val="20"/>
          <w:lang w:eastAsia="fr-FR"/>
        </w:rPr>
        <w:t>Signature :</w:t>
      </w:r>
    </w:p>
    <w:p w14:paraId="4D00CFF4" w14:textId="77777777" w:rsidR="00A243CC" w:rsidRDefault="00A243CC" w:rsidP="00E05889">
      <w:pPr>
        <w:spacing w:after="0" w:line="240" w:lineRule="auto"/>
        <w:rPr>
          <w:rFonts w:ascii="Century Gothic" w:hAnsi="Century Gothic"/>
          <w:b/>
          <w:sz w:val="20"/>
          <w:szCs w:val="20"/>
          <w:u w:val="single"/>
        </w:rPr>
      </w:pPr>
    </w:p>
    <w:p w14:paraId="3336AF77" w14:textId="77777777" w:rsidR="00A243CC" w:rsidRDefault="00A243CC" w:rsidP="00E05889">
      <w:pPr>
        <w:spacing w:after="0" w:line="240" w:lineRule="auto"/>
        <w:rPr>
          <w:rFonts w:ascii="Century Gothic" w:hAnsi="Century Gothic"/>
          <w:b/>
          <w:sz w:val="20"/>
          <w:szCs w:val="20"/>
          <w:u w:val="single"/>
        </w:rPr>
      </w:pPr>
    </w:p>
    <w:p w14:paraId="53F62A51" w14:textId="77777777" w:rsidR="00A243CC" w:rsidRPr="00F14104" w:rsidRDefault="00A243CC" w:rsidP="00E05889">
      <w:pPr>
        <w:spacing w:after="0" w:line="240" w:lineRule="auto"/>
        <w:rPr>
          <w:rFonts w:ascii="Century Gothic" w:hAnsi="Century Gothic"/>
          <w:b/>
          <w:sz w:val="20"/>
          <w:szCs w:val="20"/>
          <w:u w:val="single"/>
        </w:rPr>
      </w:pPr>
    </w:p>
    <w:p w14:paraId="25C24736" w14:textId="77777777" w:rsidR="004A6DEE" w:rsidRDefault="004A6DEE" w:rsidP="00E05889">
      <w:pPr>
        <w:spacing w:after="0" w:line="240" w:lineRule="auto"/>
        <w:rPr>
          <w:rFonts w:ascii="Century Gothic" w:hAnsi="Century Gothic"/>
          <w:b/>
          <w:sz w:val="20"/>
          <w:szCs w:val="20"/>
          <w:u w:val="single"/>
        </w:rPr>
      </w:pPr>
    </w:p>
    <w:p w14:paraId="293297AB" w14:textId="77777777" w:rsidR="006040EE" w:rsidRPr="00F14104" w:rsidRDefault="006040EE" w:rsidP="00E05889">
      <w:pPr>
        <w:spacing w:after="0" w:line="240" w:lineRule="auto"/>
        <w:rPr>
          <w:rFonts w:ascii="Century Gothic" w:hAnsi="Century Gothic"/>
          <w:b/>
          <w:sz w:val="20"/>
          <w:szCs w:val="20"/>
          <w:u w:val="single"/>
        </w:rPr>
      </w:pPr>
    </w:p>
    <w:p w14:paraId="14F145AD" w14:textId="77777777" w:rsidR="00A5043D" w:rsidRPr="00F14104" w:rsidRDefault="00A5043D" w:rsidP="00A5043D">
      <w:pPr>
        <w:spacing w:after="0" w:line="240" w:lineRule="auto"/>
        <w:rPr>
          <w:rFonts w:ascii="Century Gothic" w:hAnsi="Century Gothic"/>
          <w:b/>
          <w:sz w:val="20"/>
          <w:szCs w:val="20"/>
          <w:u w:val="single"/>
        </w:rPr>
      </w:pPr>
      <w:r w:rsidRPr="00F14104">
        <w:rPr>
          <w:rFonts w:ascii="Century Gothic" w:hAnsi="Century Gothic"/>
          <w:b/>
          <w:sz w:val="20"/>
          <w:szCs w:val="20"/>
        </w:rPr>
        <w:t xml:space="preserve">Pour </w:t>
      </w:r>
      <w:r>
        <w:rPr>
          <w:rFonts w:ascii="Century Gothic" w:hAnsi="Century Gothic"/>
          <w:b/>
          <w:sz w:val="20"/>
          <w:szCs w:val="20"/>
        </w:rPr>
        <w:t>ecosystem</w:t>
      </w:r>
      <w:r w:rsidRPr="00F14104">
        <w:rPr>
          <w:rFonts w:ascii="Century Gothic" w:hAnsi="Century Gothic"/>
          <w:b/>
          <w:sz w:val="20"/>
          <w:szCs w:val="20"/>
          <w:u w:val="single"/>
        </w:rPr>
        <w:t xml:space="preserve"> </w:t>
      </w:r>
    </w:p>
    <w:p w14:paraId="070ACD6D" w14:textId="77777777" w:rsidR="00A5043D" w:rsidRPr="00F14104" w:rsidRDefault="00A5043D" w:rsidP="00A5043D">
      <w:pPr>
        <w:spacing w:after="0" w:line="240" w:lineRule="auto"/>
        <w:rPr>
          <w:rFonts w:ascii="Century Gothic" w:hAnsi="Century Gothic"/>
          <w:sz w:val="20"/>
          <w:szCs w:val="20"/>
        </w:rPr>
      </w:pPr>
    </w:p>
    <w:p w14:paraId="44777E54" w14:textId="77777777" w:rsidR="00E6492E" w:rsidRDefault="00E6492E" w:rsidP="00A5043D">
      <w:pPr>
        <w:tabs>
          <w:tab w:val="right" w:leader="underscore" w:pos="9072"/>
        </w:tabs>
        <w:spacing w:after="0" w:line="360" w:lineRule="auto"/>
        <w:rPr>
          <w:rFonts w:ascii="Century Gothic" w:hAnsi="Century Gothic"/>
          <w:sz w:val="20"/>
          <w:szCs w:val="20"/>
        </w:rPr>
      </w:pPr>
      <w:r>
        <w:rPr>
          <w:rFonts w:ascii="Century Gothic" w:hAnsi="Century Gothic"/>
          <w:sz w:val="20"/>
          <w:szCs w:val="20"/>
        </w:rPr>
        <w:t>Monsieur Jean-Paul AUBERGER</w:t>
      </w:r>
    </w:p>
    <w:p w14:paraId="37362B0B" w14:textId="77777777" w:rsidR="00E6492E" w:rsidRDefault="00E6492E" w:rsidP="00572104">
      <w:pPr>
        <w:tabs>
          <w:tab w:val="right" w:leader="underscore" w:pos="9072"/>
        </w:tabs>
        <w:spacing w:after="0" w:line="360" w:lineRule="auto"/>
        <w:rPr>
          <w:rFonts w:ascii="Century Gothic" w:hAnsi="Century Gothic"/>
          <w:noProof/>
          <w:sz w:val="20"/>
          <w:szCs w:val="20"/>
          <w:lang w:eastAsia="fr-FR"/>
        </w:rPr>
      </w:pPr>
      <w:r>
        <w:rPr>
          <w:rFonts w:ascii="Century Gothic" w:hAnsi="Century Gothic"/>
          <w:sz w:val="20"/>
          <w:szCs w:val="20"/>
        </w:rPr>
        <w:t>Directeur Relations Producteurs</w:t>
      </w:r>
    </w:p>
    <w:p w14:paraId="341E0642" w14:textId="77777777" w:rsidR="00A243CC" w:rsidRPr="00F14104" w:rsidRDefault="00A5043D" w:rsidP="00572104">
      <w:pPr>
        <w:tabs>
          <w:tab w:val="right" w:leader="underscore" w:pos="9072"/>
        </w:tabs>
        <w:spacing w:after="0" w:line="360" w:lineRule="auto"/>
        <w:rPr>
          <w:rFonts w:ascii="Century Gothic" w:hAnsi="Century Gothic"/>
          <w:noProof/>
          <w:sz w:val="20"/>
          <w:szCs w:val="20"/>
          <w:lang w:eastAsia="fr-FR"/>
        </w:rPr>
      </w:pPr>
      <w:r w:rsidRPr="00E209EF">
        <w:rPr>
          <w:rFonts w:ascii="Century Gothic" w:hAnsi="Century Gothic"/>
          <w:noProof/>
          <w:sz w:val="20"/>
          <w:szCs w:val="20"/>
          <w:lang w:eastAsia="fr-FR"/>
        </w:rPr>
        <w:t>Signature :</w:t>
      </w:r>
    </w:p>
    <w:sectPr w:rsidR="00A243CC" w:rsidRPr="00F14104" w:rsidSect="00231446">
      <w:headerReference w:type="default" r:id="rId8"/>
      <w:footerReference w:type="default" r:id="rId9"/>
      <w:headerReference w:type="first" r:id="rId10"/>
      <w:footerReference w:type="first" r:id="rId11"/>
      <w:pgSz w:w="11906" w:h="16838"/>
      <w:pgMar w:top="1843" w:right="1418" w:bottom="1418" w:left="1418" w:header="709"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33899" w14:textId="77777777" w:rsidR="00BB21BD" w:rsidRDefault="00BB21BD" w:rsidP="00444E1B">
      <w:pPr>
        <w:spacing w:after="0" w:line="240" w:lineRule="auto"/>
      </w:pPr>
      <w:r>
        <w:separator/>
      </w:r>
    </w:p>
    <w:p w14:paraId="72BF33A6" w14:textId="77777777" w:rsidR="00BB21BD" w:rsidRDefault="00BB21BD"/>
  </w:endnote>
  <w:endnote w:type="continuationSeparator" w:id="0">
    <w:p w14:paraId="63EEA326" w14:textId="77777777" w:rsidR="00BB21BD" w:rsidRDefault="00BB21BD" w:rsidP="00444E1B">
      <w:pPr>
        <w:spacing w:after="0" w:line="240" w:lineRule="auto"/>
      </w:pPr>
      <w:r>
        <w:continuationSeparator/>
      </w:r>
    </w:p>
    <w:p w14:paraId="54F5CF75" w14:textId="77777777" w:rsidR="00BB21BD" w:rsidRDefault="00BB21BD"/>
  </w:endnote>
  <w:endnote w:type="continuationNotice" w:id="1">
    <w:p w14:paraId="16A1ECBB" w14:textId="77777777" w:rsidR="00BB21BD" w:rsidRDefault="00BB21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EU 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9040389"/>
      <w:docPartObj>
        <w:docPartGallery w:val="Page Numbers (Bottom of Page)"/>
        <w:docPartUnique/>
      </w:docPartObj>
    </w:sdtPr>
    <w:sdtEndPr>
      <w:rPr>
        <w:rFonts w:ascii="Myriad Pro" w:hAnsi="Myriad Pro"/>
      </w:rPr>
    </w:sdtEndPr>
    <w:sdtContent>
      <w:p w14:paraId="78E58DE8" w14:textId="77777777" w:rsidR="006634BE" w:rsidRDefault="006634BE" w:rsidP="000506E3">
        <w:pPr>
          <w:pStyle w:val="Pieddepage"/>
          <w:jc w:val="right"/>
        </w:pPr>
        <w:r>
          <w:tab/>
        </w:r>
        <w:r>
          <w:tab/>
        </w:r>
        <w:r w:rsidRPr="00F14104">
          <w:rPr>
            <w:rFonts w:ascii="Century Gothic" w:hAnsi="Century Gothic"/>
            <w:bCs/>
            <w:sz w:val="16"/>
          </w:rPr>
          <w:fldChar w:fldCharType="begin"/>
        </w:r>
        <w:r w:rsidRPr="00F14104">
          <w:rPr>
            <w:rFonts w:ascii="Century Gothic" w:hAnsi="Century Gothic"/>
            <w:bCs/>
            <w:sz w:val="16"/>
          </w:rPr>
          <w:instrText>PAGE  \* Arabic  \* MERGEFORMAT</w:instrText>
        </w:r>
        <w:r w:rsidRPr="00F14104">
          <w:rPr>
            <w:rFonts w:ascii="Century Gothic" w:hAnsi="Century Gothic"/>
            <w:bCs/>
            <w:sz w:val="16"/>
          </w:rPr>
          <w:fldChar w:fldCharType="separate"/>
        </w:r>
        <w:r w:rsidR="00577874">
          <w:rPr>
            <w:rFonts w:ascii="Century Gothic" w:hAnsi="Century Gothic"/>
            <w:bCs/>
            <w:noProof/>
            <w:sz w:val="16"/>
          </w:rPr>
          <w:t>4</w:t>
        </w:r>
        <w:r w:rsidRPr="00F14104">
          <w:rPr>
            <w:rFonts w:ascii="Century Gothic" w:hAnsi="Century Gothic"/>
            <w:bCs/>
            <w:sz w:val="16"/>
          </w:rPr>
          <w:fldChar w:fldCharType="end"/>
        </w:r>
        <w:r w:rsidRPr="00F14104">
          <w:rPr>
            <w:rFonts w:ascii="Century Gothic" w:hAnsi="Century Gothic"/>
            <w:bCs/>
            <w:sz w:val="16"/>
          </w:rPr>
          <w:t>/</w:t>
        </w:r>
        <w:r w:rsidRPr="00F14104">
          <w:rPr>
            <w:rFonts w:ascii="Century Gothic" w:hAnsi="Century Gothic"/>
            <w:bCs/>
            <w:sz w:val="16"/>
          </w:rPr>
          <w:fldChar w:fldCharType="begin"/>
        </w:r>
        <w:r w:rsidRPr="00F14104">
          <w:rPr>
            <w:rFonts w:ascii="Century Gothic" w:hAnsi="Century Gothic"/>
            <w:bCs/>
            <w:sz w:val="16"/>
          </w:rPr>
          <w:instrText>NUMPAGES  \* Arabic  \* MERGEFORMAT</w:instrText>
        </w:r>
        <w:r w:rsidRPr="00F14104">
          <w:rPr>
            <w:rFonts w:ascii="Century Gothic" w:hAnsi="Century Gothic"/>
            <w:bCs/>
            <w:sz w:val="16"/>
          </w:rPr>
          <w:fldChar w:fldCharType="separate"/>
        </w:r>
        <w:r w:rsidR="00577874">
          <w:rPr>
            <w:rFonts w:ascii="Century Gothic" w:hAnsi="Century Gothic"/>
            <w:bCs/>
            <w:noProof/>
            <w:sz w:val="16"/>
          </w:rPr>
          <w:t>14</w:t>
        </w:r>
        <w:r w:rsidRPr="00F14104">
          <w:rPr>
            <w:rFonts w:ascii="Century Gothic" w:hAnsi="Century Gothic"/>
            <w:bCs/>
            <w:sz w:val="16"/>
          </w:rPr>
          <w:fldChar w:fldCharType="end"/>
        </w:r>
      </w:p>
    </w:sdtContent>
  </w:sdt>
  <w:p w14:paraId="41D09B9E" w14:textId="77777777" w:rsidR="00B14317" w:rsidRDefault="00B143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C78A5" w14:textId="77777777" w:rsidR="006634BE" w:rsidRDefault="006634BE" w:rsidP="00E05889"/>
  <w:sdt>
    <w:sdtPr>
      <w:id w:val="-2124676863"/>
      <w:docPartObj>
        <w:docPartGallery w:val="Page Numbers (Bottom of Page)"/>
        <w:docPartUnique/>
      </w:docPartObj>
    </w:sdtPr>
    <w:sdtEndPr>
      <w:rPr>
        <w:rFonts w:ascii="Myriad Pro" w:hAnsi="Myriad Pro"/>
        <w:sz w:val="20"/>
      </w:rPr>
    </w:sdtEndPr>
    <w:sdtContent>
      <w:p w14:paraId="7D7D3EBC" w14:textId="77777777" w:rsidR="006634BE" w:rsidRDefault="006634BE" w:rsidP="00E05889">
        <w:pPr>
          <w:pStyle w:val="Pieddepage"/>
          <w:jc w:val="right"/>
        </w:pPr>
        <w:r w:rsidRPr="00F14104">
          <w:rPr>
            <w:rFonts w:ascii="Myriad Pro" w:hAnsi="Myriad Pro"/>
          </w:rPr>
          <w:tab/>
        </w:r>
        <w:r>
          <w:tab/>
        </w:r>
        <w:r w:rsidRPr="00F14104">
          <w:rPr>
            <w:rFonts w:ascii="Century Gothic" w:hAnsi="Century Gothic"/>
            <w:bCs/>
            <w:sz w:val="16"/>
          </w:rPr>
          <w:fldChar w:fldCharType="begin"/>
        </w:r>
        <w:r w:rsidRPr="00F14104">
          <w:rPr>
            <w:rFonts w:ascii="Century Gothic" w:hAnsi="Century Gothic"/>
            <w:bCs/>
            <w:sz w:val="16"/>
          </w:rPr>
          <w:instrText>PAGE  \* Arabic  \* MERGEFORMAT</w:instrText>
        </w:r>
        <w:r w:rsidRPr="00F14104">
          <w:rPr>
            <w:rFonts w:ascii="Century Gothic" w:hAnsi="Century Gothic"/>
            <w:bCs/>
            <w:sz w:val="16"/>
          </w:rPr>
          <w:fldChar w:fldCharType="separate"/>
        </w:r>
        <w:r w:rsidR="00577874">
          <w:rPr>
            <w:rFonts w:ascii="Century Gothic" w:hAnsi="Century Gothic"/>
            <w:bCs/>
            <w:noProof/>
            <w:sz w:val="16"/>
          </w:rPr>
          <w:t>1</w:t>
        </w:r>
        <w:r w:rsidRPr="00F14104">
          <w:rPr>
            <w:rFonts w:ascii="Century Gothic" w:hAnsi="Century Gothic"/>
            <w:bCs/>
            <w:sz w:val="16"/>
          </w:rPr>
          <w:fldChar w:fldCharType="end"/>
        </w:r>
        <w:r w:rsidRPr="00F14104">
          <w:rPr>
            <w:rFonts w:ascii="Century Gothic" w:hAnsi="Century Gothic"/>
            <w:bCs/>
            <w:sz w:val="16"/>
          </w:rPr>
          <w:t>/</w:t>
        </w:r>
        <w:r w:rsidRPr="00F14104">
          <w:rPr>
            <w:rFonts w:ascii="Century Gothic" w:hAnsi="Century Gothic"/>
            <w:bCs/>
            <w:sz w:val="16"/>
          </w:rPr>
          <w:fldChar w:fldCharType="begin"/>
        </w:r>
        <w:r w:rsidRPr="00F14104">
          <w:rPr>
            <w:rFonts w:ascii="Century Gothic" w:hAnsi="Century Gothic"/>
            <w:bCs/>
            <w:sz w:val="16"/>
          </w:rPr>
          <w:instrText>NUMPAGES  \* Arabic  \* MERGEFORMAT</w:instrText>
        </w:r>
        <w:r w:rsidRPr="00F14104">
          <w:rPr>
            <w:rFonts w:ascii="Century Gothic" w:hAnsi="Century Gothic"/>
            <w:bCs/>
            <w:sz w:val="16"/>
          </w:rPr>
          <w:fldChar w:fldCharType="separate"/>
        </w:r>
        <w:r w:rsidR="00577874">
          <w:rPr>
            <w:rFonts w:ascii="Century Gothic" w:hAnsi="Century Gothic"/>
            <w:bCs/>
            <w:noProof/>
            <w:sz w:val="16"/>
          </w:rPr>
          <w:t>14</w:t>
        </w:r>
        <w:r w:rsidRPr="00F14104">
          <w:rPr>
            <w:rFonts w:ascii="Century Gothic" w:hAnsi="Century Gothic"/>
            <w:bCs/>
            <w:sz w:val="16"/>
          </w:rPr>
          <w:fldChar w:fldCharType="end"/>
        </w:r>
      </w:p>
    </w:sdtContent>
  </w:sdt>
  <w:p w14:paraId="48DCA89C" w14:textId="77777777" w:rsidR="006634BE" w:rsidRDefault="006634BE">
    <w:pPr>
      <w:pStyle w:val="Pieddepage"/>
    </w:pPr>
  </w:p>
  <w:p w14:paraId="748F13EC" w14:textId="77777777" w:rsidR="00B14317" w:rsidRDefault="00B143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21B36" w14:textId="77777777" w:rsidR="00BB21BD" w:rsidRDefault="00BB21BD" w:rsidP="00444E1B">
      <w:pPr>
        <w:spacing w:after="0" w:line="240" w:lineRule="auto"/>
      </w:pPr>
      <w:r>
        <w:separator/>
      </w:r>
    </w:p>
    <w:p w14:paraId="469AAABA" w14:textId="77777777" w:rsidR="00BB21BD" w:rsidRDefault="00BB21BD"/>
  </w:footnote>
  <w:footnote w:type="continuationSeparator" w:id="0">
    <w:p w14:paraId="79F31571" w14:textId="77777777" w:rsidR="00BB21BD" w:rsidRDefault="00BB21BD" w:rsidP="00444E1B">
      <w:pPr>
        <w:spacing w:after="0" w:line="240" w:lineRule="auto"/>
      </w:pPr>
      <w:r>
        <w:continuationSeparator/>
      </w:r>
    </w:p>
    <w:p w14:paraId="7D8A8B14" w14:textId="77777777" w:rsidR="00BB21BD" w:rsidRDefault="00BB21BD"/>
  </w:footnote>
  <w:footnote w:type="continuationNotice" w:id="1">
    <w:p w14:paraId="60AA0245" w14:textId="77777777" w:rsidR="00BB21BD" w:rsidRDefault="00BB21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EF971" w14:textId="77777777" w:rsidR="00A5043D" w:rsidRPr="003870C4" w:rsidRDefault="003870C4" w:rsidP="003870C4">
    <w:pPr>
      <w:pStyle w:val="En-tte"/>
      <w:spacing w:after="120"/>
      <w:rPr>
        <w:rFonts w:ascii="Century Gothic" w:hAnsi="Century Gothic"/>
        <w:sz w:val="14"/>
      </w:rPr>
    </w:pPr>
    <w:r>
      <w:rPr>
        <w:rFonts w:ascii="Century Gothic" w:hAnsi="Century Gothic"/>
        <w:noProof/>
        <w:sz w:val="14"/>
      </w:rPr>
      <w:drawing>
        <wp:inline distT="0" distB="0" distL="0" distR="0" wp14:anchorId="085DC73B" wp14:editId="10B0CCB2">
          <wp:extent cx="1266825" cy="15240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152400"/>
                  </a:xfrm>
                  <a:prstGeom prst="rect">
                    <a:avLst/>
                  </a:prstGeom>
                  <a:noFill/>
                  <a:ln>
                    <a:noFill/>
                  </a:ln>
                </pic:spPr>
              </pic:pic>
            </a:graphicData>
          </a:graphic>
        </wp:inline>
      </w:drawing>
    </w:r>
    <w:r>
      <w:rPr>
        <w:rFonts w:ascii="Century Gothic" w:hAnsi="Century Gothic"/>
        <w:sz w:val="14"/>
      </w:rPr>
      <w:br/>
    </w:r>
    <w:r>
      <w:rPr>
        <w:rFonts w:ascii="Century Gothic" w:hAnsi="Century Gothic"/>
        <w:sz w:val="14"/>
      </w:rPr>
      <w:br/>
      <w:t xml:space="preserve">                                                                            </w:t>
    </w:r>
    <w:r w:rsidR="00A5043D" w:rsidRPr="00856DBD">
      <w:rPr>
        <w:rFonts w:ascii="Century Gothic" w:hAnsi="Century Gothic"/>
        <w:sz w:val="14"/>
      </w:rPr>
      <w:t xml:space="preserve">Conditions générales d’adhésion à </w:t>
    </w:r>
    <w:r w:rsidR="00A5043D" w:rsidRPr="00856DBD">
      <w:rPr>
        <w:rFonts w:ascii="Century Gothic" w:hAnsi="Century Gothic"/>
        <w:b/>
        <w:bCs/>
        <w:sz w:val="14"/>
      </w:rPr>
      <w:t>ecosystem</w:t>
    </w:r>
  </w:p>
  <w:p w14:paraId="54042743" w14:textId="1D8F8110" w:rsidR="006634BE" w:rsidRPr="00A5043D" w:rsidRDefault="002467B0" w:rsidP="00881163">
    <w:pPr>
      <w:pStyle w:val="En-tte"/>
      <w:jc w:val="center"/>
      <w:rPr>
        <w:rFonts w:ascii="Century Gothic" w:hAnsi="Century Gothic"/>
        <w:sz w:val="12"/>
      </w:rPr>
    </w:pPr>
    <w:r w:rsidRPr="00EA637A">
      <w:rPr>
        <w:rFonts w:ascii="Century Gothic" w:hAnsi="Century Gothic"/>
        <w:sz w:val="12"/>
      </w:rPr>
      <w:t xml:space="preserve">Version </w:t>
    </w:r>
    <w:r w:rsidR="0068465C">
      <w:rPr>
        <w:rFonts w:ascii="Century Gothic" w:hAnsi="Century Gothic"/>
        <w:sz w:val="12"/>
      </w:rPr>
      <w:t>3</w:t>
    </w:r>
    <w:r w:rsidR="00AF6001" w:rsidRPr="00EA637A">
      <w:rPr>
        <w:rFonts w:ascii="Century Gothic" w:hAnsi="Century Gothic"/>
        <w:sz w:val="12"/>
      </w:rPr>
      <w:t xml:space="preserve">– </w:t>
    </w:r>
    <w:r w:rsidR="00231446">
      <w:rPr>
        <w:rFonts w:ascii="Century Gothic" w:hAnsi="Century Gothic"/>
        <w:sz w:val="12"/>
      </w:rPr>
      <w:t>Janv</w:t>
    </w:r>
    <w:r w:rsidR="00A6386F">
      <w:rPr>
        <w:rFonts w:ascii="Century Gothic" w:hAnsi="Century Gothic"/>
        <w:sz w:val="12"/>
      </w:rPr>
      <w:t xml:space="preserve">. </w:t>
    </w:r>
    <w:r w:rsidR="00AF6001" w:rsidRPr="00EA637A">
      <w:rPr>
        <w:rFonts w:ascii="Century Gothic" w:hAnsi="Century Gothic"/>
        <w:sz w:val="12"/>
      </w:rPr>
      <w:t>20</w:t>
    </w:r>
    <w:r w:rsidR="0068465C">
      <w:rPr>
        <w:rFonts w:ascii="Century Gothic" w:hAnsi="Century Gothic"/>
        <w:sz w:val="12"/>
      </w:rPr>
      <w:t>2</w:t>
    </w:r>
    <w:r w:rsidR="00231446">
      <w:rPr>
        <w:rFonts w:ascii="Century Gothic" w:hAnsi="Century Gothic"/>
        <w:sz w:val="12"/>
      </w:rPr>
      <w:t>5</w:t>
    </w:r>
  </w:p>
  <w:p w14:paraId="5B5DC4B3" w14:textId="77777777" w:rsidR="00B14317" w:rsidRDefault="00B143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3808E" w14:textId="77777777" w:rsidR="006634BE" w:rsidRDefault="003870C4" w:rsidP="00A5043D">
    <w:pPr>
      <w:pStyle w:val="En-tte"/>
      <w:jc w:val="center"/>
    </w:pPr>
    <w:r>
      <w:rPr>
        <w:noProof/>
      </w:rPr>
      <w:drawing>
        <wp:inline distT="0" distB="0" distL="0" distR="0" wp14:anchorId="69A98D39" wp14:editId="289BA544">
          <wp:extent cx="1981200" cy="4762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76250"/>
                  </a:xfrm>
                  <a:prstGeom prst="rect">
                    <a:avLst/>
                  </a:prstGeom>
                  <a:noFill/>
                  <a:ln>
                    <a:noFill/>
                  </a:ln>
                </pic:spPr>
              </pic:pic>
            </a:graphicData>
          </a:graphic>
        </wp:inline>
      </w:drawing>
    </w:r>
  </w:p>
  <w:p w14:paraId="796457BA" w14:textId="77777777" w:rsidR="00B14317" w:rsidRDefault="00B143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62E61"/>
    <w:multiLevelType w:val="multilevel"/>
    <w:tmpl w:val="D14CE89A"/>
    <w:styleLink w:val="Style8"/>
    <w:lvl w:ilvl="0">
      <w:start w:val="1"/>
      <w:numFmt w:val="decimal"/>
      <w:lvlText w:val="%1."/>
      <w:lvlJc w:val="left"/>
      <w:pPr>
        <w:ind w:left="720" w:hanging="360"/>
      </w:pPr>
      <w:rPr>
        <w:rFonts w:hint="default"/>
      </w:rPr>
    </w:lvl>
    <w:lvl w:ilvl="1">
      <w:start w:val="1"/>
      <w:numFmt w:val="decimal"/>
      <w:isLgl/>
      <w:lvlText w:val="2.%2."/>
      <w:lvlJc w:val="left"/>
      <w:pPr>
        <w:ind w:left="1141" w:hanging="432"/>
      </w:pPr>
      <w:rPr>
        <w:rFonts w:ascii="Myriad Pro" w:hAnsi="Myriad Pro"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CB64D92"/>
    <w:multiLevelType w:val="hybridMultilevel"/>
    <w:tmpl w:val="B98CE0FC"/>
    <w:lvl w:ilvl="0" w:tplc="29C02A80">
      <w:start w:val="7"/>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034619"/>
    <w:multiLevelType w:val="hybridMultilevel"/>
    <w:tmpl w:val="9E665C8C"/>
    <w:lvl w:ilvl="0" w:tplc="C65689DC">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8C6D86"/>
    <w:multiLevelType w:val="hybridMultilevel"/>
    <w:tmpl w:val="62B061C0"/>
    <w:lvl w:ilvl="0" w:tplc="D1204528">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DCD5091"/>
    <w:multiLevelType w:val="hybridMultilevel"/>
    <w:tmpl w:val="029A132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3C0E242F"/>
    <w:multiLevelType w:val="hybridMultilevel"/>
    <w:tmpl w:val="9B26AA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2B7FAB"/>
    <w:multiLevelType w:val="hybridMultilevel"/>
    <w:tmpl w:val="EE8AE2A6"/>
    <w:lvl w:ilvl="0" w:tplc="040C0017">
      <w:start w:val="1"/>
      <w:numFmt w:val="lowerLetter"/>
      <w:lvlText w:val="%1)"/>
      <w:lvlJc w:val="left"/>
      <w:pPr>
        <w:ind w:left="720" w:hanging="360"/>
      </w:p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D051CCE"/>
    <w:multiLevelType w:val="hybridMultilevel"/>
    <w:tmpl w:val="029A132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497835F4"/>
    <w:multiLevelType w:val="hybridMultilevel"/>
    <w:tmpl w:val="15E8CEF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CAC247A"/>
    <w:multiLevelType w:val="hybridMultilevel"/>
    <w:tmpl w:val="8A02D3D8"/>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3702741"/>
    <w:multiLevelType w:val="hybridMultilevel"/>
    <w:tmpl w:val="507291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86B55EA"/>
    <w:multiLevelType w:val="hybridMultilevel"/>
    <w:tmpl w:val="029A132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72532C65"/>
    <w:multiLevelType w:val="hybridMultilevel"/>
    <w:tmpl w:val="8132D1F4"/>
    <w:lvl w:ilvl="0" w:tplc="D3E806EC">
      <w:start w:val="1"/>
      <w:numFmt w:val="decimal"/>
      <w:pStyle w:val="Article"/>
      <w:lvlText w:val="Article %1."/>
      <w:lvlJc w:val="left"/>
      <w:pPr>
        <w:ind w:left="720" w:hanging="360"/>
      </w:pPr>
      <w:rPr>
        <w:b/>
        <w:bCs w:val="0"/>
        <w:i w:val="0"/>
        <w:iCs w:val="0"/>
        <w:caps w:val="0"/>
        <w:smallCaps w:val="0"/>
        <w:strike w:val="0"/>
        <w:dstrike w:val="0"/>
        <w:noProof w:val="0"/>
        <w:vanish w:val="0"/>
        <w:color w:val="000000"/>
        <w:spacing w:val="0"/>
        <w:kern w:val="0"/>
        <w:position w:val="0"/>
        <w:u w:val="singl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4803606"/>
    <w:multiLevelType w:val="multilevel"/>
    <w:tmpl w:val="6BE4A5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7F70F14"/>
    <w:multiLevelType w:val="hybridMultilevel"/>
    <w:tmpl w:val="BFFEE326"/>
    <w:lvl w:ilvl="0" w:tplc="3C5854A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C4C3E92"/>
    <w:multiLevelType w:val="hybridMultilevel"/>
    <w:tmpl w:val="15407C98"/>
    <w:lvl w:ilvl="0" w:tplc="5E904B7A">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72771996">
    <w:abstractNumId w:val="12"/>
  </w:num>
  <w:num w:numId="2" w16cid:durableId="1265651502">
    <w:abstractNumId w:val="0"/>
  </w:num>
  <w:num w:numId="3" w16cid:durableId="1511945499">
    <w:abstractNumId w:val="6"/>
  </w:num>
  <w:num w:numId="4" w16cid:durableId="618486979">
    <w:abstractNumId w:val="10"/>
  </w:num>
  <w:num w:numId="5" w16cid:durableId="1084566704">
    <w:abstractNumId w:val="7"/>
  </w:num>
  <w:num w:numId="6" w16cid:durableId="142621366">
    <w:abstractNumId w:val="2"/>
  </w:num>
  <w:num w:numId="7" w16cid:durableId="468254913">
    <w:abstractNumId w:val="8"/>
  </w:num>
  <w:num w:numId="8" w16cid:durableId="1779177321">
    <w:abstractNumId w:val="11"/>
  </w:num>
  <w:num w:numId="9" w16cid:durableId="369651956">
    <w:abstractNumId w:val="4"/>
  </w:num>
  <w:num w:numId="10" w16cid:durableId="15817415">
    <w:abstractNumId w:val="14"/>
  </w:num>
  <w:num w:numId="11" w16cid:durableId="2139103540">
    <w:abstractNumId w:val="13"/>
  </w:num>
  <w:num w:numId="12" w16cid:durableId="6314496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8505743">
    <w:abstractNumId w:val="12"/>
  </w:num>
  <w:num w:numId="14" w16cid:durableId="352341802">
    <w:abstractNumId w:val="12"/>
  </w:num>
  <w:num w:numId="15" w16cid:durableId="234097964">
    <w:abstractNumId w:val="12"/>
  </w:num>
  <w:num w:numId="16" w16cid:durableId="177893160">
    <w:abstractNumId w:val="12"/>
  </w:num>
  <w:num w:numId="17" w16cid:durableId="1554000614">
    <w:abstractNumId w:val="12"/>
  </w:num>
  <w:num w:numId="18" w16cid:durableId="560748143">
    <w:abstractNumId w:val="12"/>
  </w:num>
  <w:num w:numId="19" w16cid:durableId="100270848">
    <w:abstractNumId w:val="12"/>
  </w:num>
  <w:num w:numId="20" w16cid:durableId="1773821132">
    <w:abstractNumId w:val="12"/>
  </w:num>
  <w:num w:numId="21" w16cid:durableId="2099053805">
    <w:abstractNumId w:val="12"/>
  </w:num>
  <w:num w:numId="22" w16cid:durableId="1676882025">
    <w:abstractNumId w:val="12"/>
  </w:num>
  <w:num w:numId="23" w16cid:durableId="1192036137">
    <w:abstractNumId w:val="12"/>
  </w:num>
  <w:num w:numId="24" w16cid:durableId="1089277257">
    <w:abstractNumId w:val="12"/>
  </w:num>
  <w:num w:numId="25" w16cid:durableId="300579216">
    <w:abstractNumId w:val="12"/>
  </w:num>
  <w:num w:numId="26" w16cid:durableId="739837056">
    <w:abstractNumId w:val="12"/>
  </w:num>
  <w:num w:numId="27" w16cid:durableId="543491387">
    <w:abstractNumId w:val="12"/>
  </w:num>
  <w:num w:numId="28" w16cid:durableId="351616783">
    <w:abstractNumId w:val="12"/>
  </w:num>
  <w:num w:numId="29" w16cid:durableId="2139452927">
    <w:abstractNumId w:val="12"/>
  </w:num>
  <w:num w:numId="30" w16cid:durableId="966013379">
    <w:abstractNumId w:val="12"/>
  </w:num>
  <w:num w:numId="31" w16cid:durableId="1301879522">
    <w:abstractNumId w:val="3"/>
  </w:num>
  <w:num w:numId="32" w16cid:durableId="608700507">
    <w:abstractNumId w:val="9"/>
  </w:num>
  <w:num w:numId="33" w16cid:durableId="967469664">
    <w:abstractNumId w:val="12"/>
  </w:num>
  <w:num w:numId="34" w16cid:durableId="198859953">
    <w:abstractNumId w:val="12"/>
  </w:num>
  <w:num w:numId="35" w16cid:durableId="1453745443">
    <w:abstractNumId w:val="5"/>
  </w:num>
  <w:num w:numId="36" w16cid:durableId="124473833">
    <w:abstractNumId w:val="1"/>
  </w:num>
  <w:num w:numId="37" w16cid:durableId="798377294">
    <w:abstractNumId w:val="12"/>
  </w:num>
  <w:num w:numId="38" w16cid:durableId="1371492117">
    <w:abstractNumId w:val="12"/>
  </w:num>
  <w:num w:numId="39" w16cid:durableId="2137143159">
    <w:abstractNumId w:val="12"/>
  </w:num>
  <w:num w:numId="40" w16cid:durableId="432627270">
    <w:abstractNumId w:val="12"/>
  </w:num>
  <w:num w:numId="41" w16cid:durableId="1182820527">
    <w:abstractNumId w:val="12"/>
  </w:num>
  <w:num w:numId="42" w16cid:durableId="1329361058">
    <w:abstractNumId w:val="12"/>
  </w:num>
  <w:num w:numId="43" w16cid:durableId="213394539">
    <w:abstractNumId w:val="12"/>
  </w:num>
  <w:num w:numId="44" w16cid:durableId="1136484782">
    <w:abstractNumId w:val="12"/>
  </w:num>
  <w:num w:numId="45" w16cid:durableId="32117490">
    <w:abstractNumId w:val="12"/>
  </w:num>
  <w:num w:numId="46" w16cid:durableId="1098016047">
    <w:abstractNumId w:val="12"/>
  </w:num>
  <w:num w:numId="47" w16cid:durableId="1177235769">
    <w:abstractNumId w:val="12"/>
  </w:num>
  <w:num w:numId="48" w16cid:durableId="42292614">
    <w:abstractNumId w:val="15"/>
  </w:num>
  <w:num w:numId="49" w16cid:durableId="1250777204">
    <w:abstractNumId w:val="12"/>
  </w:num>
  <w:num w:numId="50" w16cid:durableId="1722555143">
    <w:abstractNumId w:val="12"/>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proofState w:spelling="clean" w:grammar="clean"/>
  <w:documentProtection w:edit="readOnly"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91B"/>
    <w:rsid w:val="00001831"/>
    <w:rsid w:val="00002C34"/>
    <w:rsid w:val="000039EE"/>
    <w:rsid w:val="000067E2"/>
    <w:rsid w:val="00007B89"/>
    <w:rsid w:val="000150BF"/>
    <w:rsid w:val="000212EA"/>
    <w:rsid w:val="000216E8"/>
    <w:rsid w:val="00022787"/>
    <w:rsid w:val="000267A6"/>
    <w:rsid w:val="00030B48"/>
    <w:rsid w:val="000335F0"/>
    <w:rsid w:val="00034500"/>
    <w:rsid w:val="00035D46"/>
    <w:rsid w:val="000361BD"/>
    <w:rsid w:val="0004004D"/>
    <w:rsid w:val="00040202"/>
    <w:rsid w:val="000442D5"/>
    <w:rsid w:val="00044AA0"/>
    <w:rsid w:val="00044DDE"/>
    <w:rsid w:val="000461E3"/>
    <w:rsid w:val="00046DF4"/>
    <w:rsid w:val="000506E3"/>
    <w:rsid w:val="000509A7"/>
    <w:rsid w:val="00050BF4"/>
    <w:rsid w:val="00051FCF"/>
    <w:rsid w:val="00052B74"/>
    <w:rsid w:val="00054AFA"/>
    <w:rsid w:val="00063882"/>
    <w:rsid w:val="000642BF"/>
    <w:rsid w:val="000665BD"/>
    <w:rsid w:val="00067AEA"/>
    <w:rsid w:val="00067F5C"/>
    <w:rsid w:val="00072721"/>
    <w:rsid w:val="00072CC9"/>
    <w:rsid w:val="00073E38"/>
    <w:rsid w:val="00076122"/>
    <w:rsid w:val="000802FD"/>
    <w:rsid w:val="000825EE"/>
    <w:rsid w:val="00083977"/>
    <w:rsid w:val="00094F1B"/>
    <w:rsid w:val="00095CDD"/>
    <w:rsid w:val="00097647"/>
    <w:rsid w:val="00097E2D"/>
    <w:rsid w:val="000A3856"/>
    <w:rsid w:val="000A3D6D"/>
    <w:rsid w:val="000A41C4"/>
    <w:rsid w:val="000B342B"/>
    <w:rsid w:val="000B5032"/>
    <w:rsid w:val="000C01C3"/>
    <w:rsid w:val="000C5ADB"/>
    <w:rsid w:val="000C7088"/>
    <w:rsid w:val="000C7C0A"/>
    <w:rsid w:val="000D0959"/>
    <w:rsid w:val="000D3672"/>
    <w:rsid w:val="000D51EF"/>
    <w:rsid w:val="000D68A5"/>
    <w:rsid w:val="000D7C7A"/>
    <w:rsid w:val="000E2B62"/>
    <w:rsid w:val="000E4E19"/>
    <w:rsid w:val="000E664B"/>
    <w:rsid w:val="000F00FC"/>
    <w:rsid w:val="000F352F"/>
    <w:rsid w:val="000F376A"/>
    <w:rsid w:val="000F3942"/>
    <w:rsid w:val="000F404D"/>
    <w:rsid w:val="000F5A02"/>
    <w:rsid w:val="001033F5"/>
    <w:rsid w:val="00104AE4"/>
    <w:rsid w:val="00105888"/>
    <w:rsid w:val="00107B5B"/>
    <w:rsid w:val="00110DA6"/>
    <w:rsid w:val="0011167B"/>
    <w:rsid w:val="00111BA0"/>
    <w:rsid w:val="001144C5"/>
    <w:rsid w:val="001145BC"/>
    <w:rsid w:val="0011494B"/>
    <w:rsid w:val="001230CF"/>
    <w:rsid w:val="00123886"/>
    <w:rsid w:val="00124209"/>
    <w:rsid w:val="001261E7"/>
    <w:rsid w:val="00127172"/>
    <w:rsid w:val="001330AF"/>
    <w:rsid w:val="00140577"/>
    <w:rsid w:val="001406D3"/>
    <w:rsid w:val="00140FAD"/>
    <w:rsid w:val="0014158C"/>
    <w:rsid w:val="00142D68"/>
    <w:rsid w:val="0015026B"/>
    <w:rsid w:val="00150E41"/>
    <w:rsid w:val="00154FEF"/>
    <w:rsid w:val="00157109"/>
    <w:rsid w:val="0015712A"/>
    <w:rsid w:val="00160CB0"/>
    <w:rsid w:val="0016272B"/>
    <w:rsid w:val="001648A4"/>
    <w:rsid w:val="00172432"/>
    <w:rsid w:val="0017391B"/>
    <w:rsid w:val="00174468"/>
    <w:rsid w:val="00174966"/>
    <w:rsid w:val="0017799D"/>
    <w:rsid w:val="0018198A"/>
    <w:rsid w:val="00182651"/>
    <w:rsid w:val="00186882"/>
    <w:rsid w:val="00187D6B"/>
    <w:rsid w:val="0019670D"/>
    <w:rsid w:val="001969AC"/>
    <w:rsid w:val="00196BFF"/>
    <w:rsid w:val="00196C35"/>
    <w:rsid w:val="001977F4"/>
    <w:rsid w:val="001A1388"/>
    <w:rsid w:val="001A2B63"/>
    <w:rsid w:val="001A542F"/>
    <w:rsid w:val="001B19BB"/>
    <w:rsid w:val="001B4B26"/>
    <w:rsid w:val="001B72E1"/>
    <w:rsid w:val="001C4929"/>
    <w:rsid w:val="001C5663"/>
    <w:rsid w:val="001C75C9"/>
    <w:rsid w:val="001D3B95"/>
    <w:rsid w:val="001D48D4"/>
    <w:rsid w:val="001D4EE7"/>
    <w:rsid w:val="001D56FF"/>
    <w:rsid w:val="001D6A61"/>
    <w:rsid w:val="001D7B6C"/>
    <w:rsid w:val="001E58C9"/>
    <w:rsid w:val="001F12FD"/>
    <w:rsid w:val="001F3E6A"/>
    <w:rsid w:val="001F4EEE"/>
    <w:rsid w:val="001F6B95"/>
    <w:rsid w:val="001F7FF9"/>
    <w:rsid w:val="00200D61"/>
    <w:rsid w:val="00201A37"/>
    <w:rsid w:val="002027A5"/>
    <w:rsid w:val="00203912"/>
    <w:rsid w:val="002056DE"/>
    <w:rsid w:val="002066C6"/>
    <w:rsid w:val="0020697D"/>
    <w:rsid w:val="002117B4"/>
    <w:rsid w:val="002124E3"/>
    <w:rsid w:val="00212EC0"/>
    <w:rsid w:val="00213032"/>
    <w:rsid w:val="002135DD"/>
    <w:rsid w:val="00214562"/>
    <w:rsid w:val="002242C4"/>
    <w:rsid w:val="00225431"/>
    <w:rsid w:val="0022612B"/>
    <w:rsid w:val="0022659F"/>
    <w:rsid w:val="00227A9E"/>
    <w:rsid w:val="002310D7"/>
    <w:rsid w:val="00231446"/>
    <w:rsid w:val="00234125"/>
    <w:rsid w:val="00240291"/>
    <w:rsid w:val="0024110C"/>
    <w:rsid w:val="00241D2A"/>
    <w:rsid w:val="00243149"/>
    <w:rsid w:val="002442A8"/>
    <w:rsid w:val="002443E9"/>
    <w:rsid w:val="002467B0"/>
    <w:rsid w:val="00246B5E"/>
    <w:rsid w:val="002479B7"/>
    <w:rsid w:val="00247F1D"/>
    <w:rsid w:val="00252622"/>
    <w:rsid w:val="00254C9C"/>
    <w:rsid w:val="0026052F"/>
    <w:rsid w:val="00261263"/>
    <w:rsid w:val="002616D2"/>
    <w:rsid w:val="0026182E"/>
    <w:rsid w:val="00265FE6"/>
    <w:rsid w:val="0026715D"/>
    <w:rsid w:val="002709AA"/>
    <w:rsid w:val="00270F20"/>
    <w:rsid w:val="00271B61"/>
    <w:rsid w:val="0027703B"/>
    <w:rsid w:val="00287324"/>
    <w:rsid w:val="002911B5"/>
    <w:rsid w:val="002924F3"/>
    <w:rsid w:val="0029251E"/>
    <w:rsid w:val="00297644"/>
    <w:rsid w:val="00297FDB"/>
    <w:rsid w:val="002A0465"/>
    <w:rsid w:val="002A0C46"/>
    <w:rsid w:val="002A1794"/>
    <w:rsid w:val="002A1F2D"/>
    <w:rsid w:val="002A2164"/>
    <w:rsid w:val="002A38B9"/>
    <w:rsid w:val="002A5A56"/>
    <w:rsid w:val="002A6395"/>
    <w:rsid w:val="002A701A"/>
    <w:rsid w:val="002A7E85"/>
    <w:rsid w:val="002A7F0E"/>
    <w:rsid w:val="002B2EFC"/>
    <w:rsid w:val="002B49C0"/>
    <w:rsid w:val="002C1342"/>
    <w:rsid w:val="002C3377"/>
    <w:rsid w:val="002C593F"/>
    <w:rsid w:val="002C7525"/>
    <w:rsid w:val="002C794B"/>
    <w:rsid w:val="002C7C66"/>
    <w:rsid w:val="002D1ADB"/>
    <w:rsid w:val="002D7176"/>
    <w:rsid w:val="002D7F54"/>
    <w:rsid w:val="002E1ABB"/>
    <w:rsid w:val="002E2B60"/>
    <w:rsid w:val="002E4F78"/>
    <w:rsid w:val="002F1FCD"/>
    <w:rsid w:val="002F28B5"/>
    <w:rsid w:val="002F53FB"/>
    <w:rsid w:val="002F75D1"/>
    <w:rsid w:val="0030081B"/>
    <w:rsid w:val="00305A9C"/>
    <w:rsid w:val="00307917"/>
    <w:rsid w:val="003130F8"/>
    <w:rsid w:val="003162BB"/>
    <w:rsid w:val="00317FD1"/>
    <w:rsid w:val="00322864"/>
    <w:rsid w:val="00332EBB"/>
    <w:rsid w:val="00333028"/>
    <w:rsid w:val="00333336"/>
    <w:rsid w:val="003415B6"/>
    <w:rsid w:val="00341B50"/>
    <w:rsid w:val="00344189"/>
    <w:rsid w:val="003512CD"/>
    <w:rsid w:val="00357053"/>
    <w:rsid w:val="003576C8"/>
    <w:rsid w:val="0035782E"/>
    <w:rsid w:val="003638FF"/>
    <w:rsid w:val="003724E8"/>
    <w:rsid w:val="003734C3"/>
    <w:rsid w:val="003737F0"/>
    <w:rsid w:val="00374AC7"/>
    <w:rsid w:val="00374DCD"/>
    <w:rsid w:val="00376762"/>
    <w:rsid w:val="00376822"/>
    <w:rsid w:val="003817E5"/>
    <w:rsid w:val="00381A29"/>
    <w:rsid w:val="00384713"/>
    <w:rsid w:val="003870C4"/>
    <w:rsid w:val="00387982"/>
    <w:rsid w:val="003A127E"/>
    <w:rsid w:val="003A136D"/>
    <w:rsid w:val="003B5698"/>
    <w:rsid w:val="003B6CA9"/>
    <w:rsid w:val="003C0AC8"/>
    <w:rsid w:val="003C3469"/>
    <w:rsid w:val="003C563D"/>
    <w:rsid w:val="003C6807"/>
    <w:rsid w:val="003D2A22"/>
    <w:rsid w:val="003D48CB"/>
    <w:rsid w:val="003D524A"/>
    <w:rsid w:val="003D5C7D"/>
    <w:rsid w:val="003D60DB"/>
    <w:rsid w:val="003D71EB"/>
    <w:rsid w:val="003D746E"/>
    <w:rsid w:val="003E124D"/>
    <w:rsid w:val="003E2668"/>
    <w:rsid w:val="003E2D2F"/>
    <w:rsid w:val="003E3786"/>
    <w:rsid w:val="003E58A0"/>
    <w:rsid w:val="003E6406"/>
    <w:rsid w:val="003F5EB3"/>
    <w:rsid w:val="003F668C"/>
    <w:rsid w:val="003F6A8F"/>
    <w:rsid w:val="004001F8"/>
    <w:rsid w:val="004026C5"/>
    <w:rsid w:val="00403CDE"/>
    <w:rsid w:val="00403D3F"/>
    <w:rsid w:val="004050C3"/>
    <w:rsid w:val="00407D57"/>
    <w:rsid w:val="004102D8"/>
    <w:rsid w:val="00421423"/>
    <w:rsid w:val="004230BB"/>
    <w:rsid w:val="00426CD5"/>
    <w:rsid w:val="00431D22"/>
    <w:rsid w:val="00431EDE"/>
    <w:rsid w:val="004330FE"/>
    <w:rsid w:val="004344C6"/>
    <w:rsid w:val="00436D25"/>
    <w:rsid w:val="004405B0"/>
    <w:rsid w:val="00444E1B"/>
    <w:rsid w:val="0044534B"/>
    <w:rsid w:val="00445B18"/>
    <w:rsid w:val="004523CB"/>
    <w:rsid w:val="004524B0"/>
    <w:rsid w:val="004601DB"/>
    <w:rsid w:val="0046436D"/>
    <w:rsid w:val="00464554"/>
    <w:rsid w:val="004661CF"/>
    <w:rsid w:val="00470B11"/>
    <w:rsid w:val="00470D2D"/>
    <w:rsid w:val="0047256C"/>
    <w:rsid w:val="00473B88"/>
    <w:rsid w:val="0047733C"/>
    <w:rsid w:val="004827A7"/>
    <w:rsid w:val="00483D31"/>
    <w:rsid w:val="004851E4"/>
    <w:rsid w:val="00486DBF"/>
    <w:rsid w:val="00493B12"/>
    <w:rsid w:val="00493BBB"/>
    <w:rsid w:val="00494475"/>
    <w:rsid w:val="004A05C4"/>
    <w:rsid w:val="004A0876"/>
    <w:rsid w:val="004A11D0"/>
    <w:rsid w:val="004A54DB"/>
    <w:rsid w:val="004A6149"/>
    <w:rsid w:val="004A6DEE"/>
    <w:rsid w:val="004A7C81"/>
    <w:rsid w:val="004B69E0"/>
    <w:rsid w:val="004B73F8"/>
    <w:rsid w:val="004C4D19"/>
    <w:rsid w:val="004C5B4F"/>
    <w:rsid w:val="004D25BD"/>
    <w:rsid w:val="004D2CA2"/>
    <w:rsid w:val="004D5E72"/>
    <w:rsid w:val="004E0712"/>
    <w:rsid w:val="004E190A"/>
    <w:rsid w:val="004E531E"/>
    <w:rsid w:val="004E659B"/>
    <w:rsid w:val="004F010D"/>
    <w:rsid w:val="004F21B8"/>
    <w:rsid w:val="004F3BBC"/>
    <w:rsid w:val="00500EDC"/>
    <w:rsid w:val="00502807"/>
    <w:rsid w:val="0050509B"/>
    <w:rsid w:val="00506D77"/>
    <w:rsid w:val="00507127"/>
    <w:rsid w:val="0050722B"/>
    <w:rsid w:val="00507BC7"/>
    <w:rsid w:val="00512671"/>
    <w:rsid w:val="00515372"/>
    <w:rsid w:val="00516A5D"/>
    <w:rsid w:val="00520A4E"/>
    <w:rsid w:val="00520C20"/>
    <w:rsid w:val="00521822"/>
    <w:rsid w:val="00522A8B"/>
    <w:rsid w:val="005236EF"/>
    <w:rsid w:val="00525DC4"/>
    <w:rsid w:val="00532C66"/>
    <w:rsid w:val="00534C6A"/>
    <w:rsid w:val="00537A1A"/>
    <w:rsid w:val="00541F33"/>
    <w:rsid w:val="005432FD"/>
    <w:rsid w:val="00543DFB"/>
    <w:rsid w:val="00545755"/>
    <w:rsid w:val="0055016B"/>
    <w:rsid w:val="00553B5B"/>
    <w:rsid w:val="00560D63"/>
    <w:rsid w:val="00562851"/>
    <w:rsid w:val="00570E42"/>
    <w:rsid w:val="00572104"/>
    <w:rsid w:val="00572250"/>
    <w:rsid w:val="00572285"/>
    <w:rsid w:val="00572E1C"/>
    <w:rsid w:val="00573A82"/>
    <w:rsid w:val="00573EC5"/>
    <w:rsid w:val="0057413F"/>
    <w:rsid w:val="00577874"/>
    <w:rsid w:val="00581E40"/>
    <w:rsid w:val="005824F0"/>
    <w:rsid w:val="00582B16"/>
    <w:rsid w:val="00584168"/>
    <w:rsid w:val="00585164"/>
    <w:rsid w:val="00587B8A"/>
    <w:rsid w:val="00590A8D"/>
    <w:rsid w:val="00595BD2"/>
    <w:rsid w:val="005A0C4F"/>
    <w:rsid w:val="005A195D"/>
    <w:rsid w:val="005A333B"/>
    <w:rsid w:val="005A49D5"/>
    <w:rsid w:val="005B4633"/>
    <w:rsid w:val="005B481E"/>
    <w:rsid w:val="005B5D65"/>
    <w:rsid w:val="005B68D8"/>
    <w:rsid w:val="005C0728"/>
    <w:rsid w:val="005C112D"/>
    <w:rsid w:val="005C3BB3"/>
    <w:rsid w:val="005C7244"/>
    <w:rsid w:val="005C742C"/>
    <w:rsid w:val="005C7BC5"/>
    <w:rsid w:val="005D05BF"/>
    <w:rsid w:val="005D1301"/>
    <w:rsid w:val="005D1AA7"/>
    <w:rsid w:val="005D1E11"/>
    <w:rsid w:val="005D6789"/>
    <w:rsid w:val="005D704F"/>
    <w:rsid w:val="005E0075"/>
    <w:rsid w:val="005E625B"/>
    <w:rsid w:val="005E6840"/>
    <w:rsid w:val="005E6FC4"/>
    <w:rsid w:val="005F46EF"/>
    <w:rsid w:val="005F665D"/>
    <w:rsid w:val="005F7926"/>
    <w:rsid w:val="0060023F"/>
    <w:rsid w:val="006040EE"/>
    <w:rsid w:val="006064E2"/>
    <w:rsid w:val="0061067F"/>
    <w:rsid w:val="006126B0"/>
    <w:rsid w:val="00615134"/>
    <w:rsid w:val="00622421"/>
    <w:rsid w:val="006229D6"/>
    <w:rsid w:val="00624F8A"/>
    <w:rsid w:val="00630816"/>
    <w:rsid w:val="0063173F"/>
    <w:rsid w:val="006352F2"/>
    <w:rsid w:val="00635529"/>
    <w:rsid w:val="0063684A"/>
    <w:rsid w:val="006371DF"/>
    <w:rsid w:val="006414F8"/>
    <w:rsid w:val="00644D75"/>
    <w:rsid w:val="00647649"/>
    <w:rsid w:val="006476F4"/>
    <w:rsid w:val="00650D0D"/>
    <w:rsid w:val="00660404"/>
    <w:rsid w:val="006634BE"/>
    <w:rsid w:val="00666A03"/>
    <w:rsid w:val="0067151C"/>
    <w:rsid w:val="0067214C"/>
    <w:rsid w:val="00674D71"/>
    <w:rsid w:val="00675C91"/>
    <w:rsid w:val="006762B6"/>
    <w:rsid w:val="006763CA"/>
    <w:rsid w:val="006773A8"/>
    <w:rsid w:val="00677B61"/>
    <w:rsid w:val="006843A0"/>
    <w:rsid w:val="0068465C"/>
    <w:rsid w:val="0068571B"/>
    <w:rsid w:val="006879D9"/>
    <w:rsid w:val="00691A48"/>
    <w:rsid w:val="006934CC"/>
    <w:rsid w:val="00694138"/>
    <w:rsid w:val="006A41C8"/>
    <w:rsid w:val="006A6036"/>
    <w:rsid w:val="006A65EC"/>
    <w:rsid w:val="006B3B3F"/>
    <w:rsid w:val="006B3FB5"/>
    <w:rsid w:val="006B533D"/>
    <w:rsid w:val="006B595C"/>
    <w:rsid w:val="006C1D87"/>
    <w:rsid w:val="006C219B"/>
    <w:rsid w:val="006C299B"/>
    <w:rsid w:val="006C2C40"/>
    <w:rsid w:val="006C5BC7"/>
    <w:rsid w:val="006C731B"/>
    <w:rsid w:val="006D0378"/>
    <w:rsid w:val="006D2A42"/>
    <w:rsid w:val="006D2E6D"/>
    <w:rsid w:val="006D70BA"/>
    <w:rsid w:val="006D723D"/>
    <w:rsid w:val="006F0B77"/>
    <w:rsid w:val="006F0CF3"/>
    <w:rsid w:val="006F344E"/>
    <w:rsid w:val="006F584A"/>
    <w:rsid w:val="006F6FDC"/>
    <w:rsid w:val="006F7158"/>
    <w:rsid w:val="00703D0C"/>
    <w:rsid w:val="00704EBA"/>
    <w:rsid w:val="007109E0"/>
    <w:rsid w:val="00710E8C"/>
    <w:rsid w:val="00711203"/>
    <w:rsid w:val="00711227"/>
    <w:rsid w:val="007115E2"/>
    <w:rsid w:val="0071593C"/>
    <w:rsid w:val="00715EE6"/>
    <w:rsid w:val="00716CC5"/>
    <w:rsid w:val="00720D38"/>
    <w:rsid w:val="00723A72"/>
    <w:rsid w:val="00725CAF"/>
    <w:rsid w:val="00734F1B"/>
    <w:rsid w:val="00736622"/>
    <w:rsid w:val="007402AA"/>
    <w:rsid w:val="0074053D"/>
    <w:rsid w:val="007418B5"/>
    <w:rsid w:val="007418D9"/>
    <w:rsid w:val="00741CC4"/>
    <w:rsid w:val="00741FA8"/>
    <w:rsid w:val="00744F16"/>
    <w:rsid w:val="007459A5"/>
    <w:rsid w:val="00745D40"/>
    <w:rsid w:val="0075054C"/>
    <w:rsid w:val="00753115"/>
    <w:rsid w:val="00754FE7"/>
    <w:rsid w:val="007550B4"/>
    <w:rsid w:val="007574D7"/>
    <w:rsid w:val="00760F44"/>
    <w:rsid w:val="00763D8F"/>
    <w:rsid w:val="00764D1D"/>
    <w:rsid w:val="00766598"/>
    <w:rsid w:val="00767892"/>
    <w:rsid w:val="00772E3E"/>
    <w:rsid w:val="00773287"/>
    <w:rsid w:val="00776969"/>
    <w:rsid w:val="00784E28"/>
    <w:rsid w:val="00786636"/>
    <w:rsid w:val="007876B0"/>
    <w:rsid w:val="00787AD3"/>
    <w:rsid w:val="00793B7B"/>
    <w:rsid w:val="00793D22"/>
    <w:rsid w:val="00794A04"/>
    <w:rsid w:val="007A04AE"/>
    <w:rsid w:val="007A15AB"/>
    <w:rsid w:val="007A5485"/>
    <w:rsid w:val="007B2B93"/>
    <w:rsid w:val="007B78A0"/>
    <w:rsid w:val="007C0419"/>
    <w:rsid w:val="007C0D74"/>
    <w:rsid w:val="007C365E"/>
    <w:rsid w:val="007C7EFF"/>
    <w:rsid w:val="007D152B"/>
    <w:rsid w:val="007D2839"/>
    <w:rsid w:val="007D38FC"/>
    <w:rsid w:val="007D44B3"/>
    <w:rsid w:val="007D6EDE"/>
    <w:rsid w:val="007E17E0"/>
    <w:rsid w:val="007E5779"/>
    <w:rsid w:val="007F0895"/>
    <w:rsid w:val="007F2525"/>
    <w:rsid w:val="007F4035"/>
    <w:rsid w:val="007F736C"/>
    <w:rsid w:val="008018EE"/>
    <w:rsid w:val="0081210F"/>
    <w:rsid w:val="00813A96"/>
    <w:rsid w:val="008149AE"/>
    <w:rsid w:val="00817847"/>
    <w:rsid w:val="00820EC9"/>
    <w:rsid w:val="00823162"/>
    <w:rsid w:val="008236C8"/>
    <w:rsid w:val="00823CDF"/>
    <w:rsid w:val="00825EE6"/>
    <w:rsid w:val="00827160"/>
    <w:rsid w:val="00833A00"/>
    <w:rsid w:val="008424E5"/>
    <w:rsid w:val="008453A7"/>
    <w:rsid w:val="008456A7"/>
    <w:rsid w:val="008458A8"/>
    <w:rsid w:val="00845924"/>
    <w:rsid w:val="00847D76"/>
    <w:rsid w:val="00855DA6"/>
    <w:rsid w:val="008560A5"/>
    <w:rsid w:val="00857232"/>
    <w:rsid w:val="008612F3"/>
    <w:rsid w:val="00861E38"/>
    <w:rsid w:val="00862B04"/>
    <w:rsid w:val="00863AA6"/>
    <w:rsid w:val="00865E77"/>
    <w:rsid w:val="00866D73"/>
    <w:rsid w:val="00867F4B"/>
    <w:rsid w:val="0087606D"/>
    <w:rsid w:val="00880786"/>
    <w:rsid w:val="00880EA2"/>
    <w:rsid w:val="00881163"/>
    <w:rsid w:val="008813A1"/>
    <w:rsid w:val="00881D87"/>
    <w:rsid w:val="00883939"/>
    <w:rsid w:val="00887538"/>
    <w:rsid w:val="00894C2F"/>
    <w:rsid w:val="00895AB7"/>
    <w:rsid w:val="008A7A63"/>
    <w:rsid w:val="008B139F"/>
    <w:rsid w:val="008C032E"/>
    <w:rsid w:val="008C1E01"/>
    <w:rsid w:val="008C3737"/>
    <w:rsid w:val="008C5F8E"/>
    <w:rsid w:val="008C75CA"/>
    <w:rsid w:val="008D3192"/>
    <w:rsid w:val="008D3552"/>
    <w:rsid w:val="008D36FB"/>
    <w:rsid w:val="008D37B7"/>
    <w:rsid w:val="008D4F47"/>
    <w:rsid w:val="008D53B1"/>
    <w:rsid w:val="008D5FB6"/>
    <w:rsid w:val="008D65F2"/>
    <w:rsid w:val="008D6894"/>
    <w:rsid w:val="008E12E7"/>
    <w:rsid w:val="008E28C5"/>
    <w:rsid w:val="008E4E77"/>
    <w:rsid w:val="008E616E"/>
    <w:rsid w:val="008E7C6E"/>
    <w:rsid w:val="008F34C1"/>
    <w:rsid w:val="008F3806"/>
    <w:rsid w:val="008F4EC8"/>
    <w:rsid w:val="008F5D32"/>
    <w:rsid w:val="008F6493"/>
    <w:rsid w:val="008F6901"/>
    <w:rsid w:val="008F7E06"/>
    <w:rsid w:val="0090168A"/>
    <w:rsid w:val="00903AF5"/>
    <w:rsid w:val="0090555C"/>
    <w:rsid w:val="0091254F"/>
    <w:rsid w:val="00913CDD"/>
    <w:rsid w:val="009147DC"/>
    <w:rsid w:val="009148A9"/>
    <w:rsid w:val="00915643"/>
    <w:rsid w:val="00917A4D"/>
    <w:rsid w:val="00923CD7"/>
    <w:rsid w:val="00924168"/>
    <w:rsid w:val="00925B66"/>
    <w:rsid w:val="00927F6B"/>
    <w:rsid w:val="009303B7"/>
    <w:rsid w:val="00931D00"/>
    <w:rsid w:val="00935BE1"/>
    <w:rsid w:val="00936E4E"/>
    <w:rsid w:val="00941775"/>
    <w:rsid w:val="00941A09"/>
    <w:rsid w:val="00945678"/>
    <w:rsid w:val="009460AB"/>
    <w:rsid w:val="009461D9"/>
    <w:rsid w:val="00946F0C"/>
    <w:rsid w:val="00947609"/>
    <w:rsid w:val="00957057"/>
    <w:rsid w:val="00957C52"/>
    <w:rsid w:val="00961456"/>
    <w:rsid w:val="00962502"/>
    <w:rsid w:val="00963BDD"/>
    <w:rsid w:val="00964129"/>
    <w:rsid w:val="00965953"/>
    <w:rsid w:val="009703C5"/>
    <w:rsid w:val="00970CC3"/>
    <w:rsid w:val="00972667"/>
    <w:rsid w:val="00975B2C"/>
    <w:rsid w:val="0097621D"/>
    <w:rsid w:val="00976807"/>
    <w:rsid w:val="0098072E"/>
    <w:rsid w:val="00982434"/>
    <w:rsid w:val="0098406A"/>
    <w:rsid w:val="00984305"/>
    <w:rsid w:val="00986FED"/>
    <w:rsid w:val="00993FC5"/>
    <w:rsid w:val="00995D9D"/>
    <w:rsid w:val="009965F7"/>
    <w:rsid w:val="009A0767"/>
    <w:rsid w:val="009A471F"/>
    <w:rsid w:val="009B0A3E"/>
    <w:rsid w:val="009B217A"/>
    <w:rsid w:val="009B49B2"/>
    <w:rsid w:val="009B4F56"/>
    <w:rsid w:val="009B5743"/>
    <w:rsid w:val="009B5E6A"/>
    <w:rsid w:val="009B6115"/>
    <w:rsid w:val="009B676B"/>
    <w:rsid w:val="009B72A3"/>
    <w:rsid w:val="009C128B"/>
    <w:rsid w:val="009C4141"/>
    <w:rsid w:val="009C4FB8"/>
    <w:rsid w:val="009C61F2"/>
    <w:rsid w:val="009C7FAB"/>
    <w:rsid w:val="009D04E4"/>
    <w:rsid w:val="009D13B6"/>
    <w:rsid w:val="009D33DD"/>
    <w:rsid w:val="009E0160"/>
    <w:rsid w:val="009E2E37"/>
    <w:rsid w:val="009E38D6"/>
    <w:rsid w:val="009E5201"/>
    <w:rsid w:val="009E577D"/>
    <w:rsid w:val="00A01D98"/>
    <w:rsid w:val="00A02245"/>
    <w:rsid w:val="00A047AA"/>
    <w:rsid w:val="00A0565F"/>
    <w:rsid w:val="00A069ED"/>
    <w:rsid w:val="00A10044"/>
    <w:rsid w:val="00A1203E"/>
    <w:rsid w:val="00A128CD"/>
    <w:rsid w:val="00A13221"/>
    <w:rsid w:val="00A15D3A"/>
    <w:rsid w:val="00A16E17"/>
    <w:rsid w:val="00A17618"/>
    <w:rsid w:val="00A17C5A"/>
    <w:rsid w:val="00A22E8F"/>
    <w:rsid w:val="00A243CC"/>
    <w:rsid w:val="00A24413"/>
    <w:rsid w:val="00A25078"/>
    <w:rsid w:val="00A26A9D"/>
    <w:rsid w:val="00A321A6"/>
    <w:rsid w:val="00A34EEE"/>
    <w:rsid w:val="00A35A0D"/>
    <w:rsid w:val="00A35F58"/>
    <w:rsid w:val="00A3759B"/>
    <w:rsid w:val="00A41989"/>
    <w:rsid w:val="00A5043D"/>
    <w:rsid w:val="00A52EE6"/>
    <w:rsid w:val="00A53ACF"/>
    <w:rsid w:val="00A55029"/>
    <w:rsid w:val="00A575C4"/>
    <w:rsid w:val="00A6386F"/>
    <w:rsid w:val="00A6487D"/>
    <w:rsid w:val="00A6535C"/>
    <w:rsid w:val="00A66FE1"/>
    <w:rsid w:val="00A7557B"/>
    <w:rsid w:val="00A77145"/>
    <w:rsid w:val="00A776E1"/>
    <w:rsid w:val="00A7798D"/>
    <w:rsid w:val="00A80ABD"/>
    <w:rsid w:val="00A840E0"/>
    <w:rsid w:val="00A84B02"/>
    <w:rsid w:val="00A87329"/>
    <w:rsid w:val="00A91DD4"/>
    <w:rsid w:val="00A92B08"/>
    <w:rsid w:val="00A93342"/>
    <w:rsid w:val="00A96335"/>
    <w:rsid w:val="00A96DEA"/>
    <w:rsid w:val="00AA0785"/>
    <w:rsid w:val="00AA173A"/>
    <w:rsid w:val="00AA2A44"/>
    <w:rsid w:val="00AA4793"/>
    <w:rsid w:val="00AB2BFC"/>
    <w:rsid w:val="00AB3A6F"/>
    <w:rsid w:val="00AB4565"/>
    <w:rsid w:val="00AB74F5"/>
    <w:rsid w:val="00AC116B"/>
    <w:rsid w:val="00AC1F35"/>
    <w:rsid w:val="00AC266C"/>
    <w:rsid w:val="00AC3A5C"/>
    <w:rsid w:val="00AC570A"/>
    <w:rsid w:val="00AD39EE"/>
    <w:rsid w:val="00AE2175"/>
    <w:rsid w:val="00AE46C5"/>
    <w:rsid w:val="00AE4806"/>
    <w:rsid w:val="00AF6001"/>
    <w:rsid w:val="00AF6453"/>
    <w:rsid w:val="00AF7E1E"/>
    <w:rsid w:val="00B00D48"/>
    <w:rsid w:val="00B018AF"/>
    <w:rsid w:val="00B01AB6"/>
    <w:rsid w:val="00B0399E"/>
    <w:rsid w:val="00B05922"/>
    <w:rsid w:val="00B065FB"/>
    <w:rsid w:val="00B0683B"/>
    <w:rsid w:val="00B06980"/>
    <w:rsid w:val="00B07909"/>
    <w:rsid w:val="00B10E65"/>
    <w:rsid w:val="00B1183D"/>
    <w:rsid w:val="00B11D0E"/>
    <w:rsid w:val="00B1221F"/>
    <w:rsid w:val="00B13068"/>
    <w:rsid w:val="00B13EE8"/>
    <w:rsid w:val="00B14317"/>
    <w:rsid w:val="00B160C7"/>
    <w:rsid w:val="00B2181F"/>
    <w:rsid w:val="00B23247"/>
    <w:rsid w:val="00B31707"/>
    <w:rsid w:val="00B326C6"/>
    <w:rsid w:val="00B33AF8"/>
    <w:rsid w:val="00B3469E"/>
    <w:rsid w:val="00B43EA9"/>
    <w:rsid w:val="00B44EB6"/>
    <w:rsid w:val="00B452A5"/>
    <w:rsid w:val="00B45D1A"/>
    <w:rsid w:val="00B52C7E"/>
    <w:rsid w:val="00B53187"/>
    <w:rsid w:val="00B556CF"/>
    <w:rsid w:val="00B55EE6"/>
    <w:rsid w:val="00B565A1"/>
    <w:rsid w:val="00B635DC"/>
    <w:rsid w:val="00B639F7"/>
    <w:rsid w:val="00B63C0F"/>
    <w:rsid w:val="00B642DC"/>
    <w:rsid w:val="00B64AE1"/>
    <w:rsid w:val="00B66B25"/>
    <w:rsid w:val="00B71D3B"/>
    <w:rsid w:val="00B72129"/>
    <w:rsid w:val="00B7614A"/>
    <w:rsid w:val="00B83B93"/>
    <w:rsid w:val="00B86553"/>
    <w:rsid w:val="00B86C89"/>
    <w:rsid w:val="00B87C2A"/>
    <w:rsid w:val="00B915C3"/>
    <w:rsid w:val="00B93651"/>
    <w:rsid w:val="00B94FA1"/>
    <w:rsid w:val="00B95524"/>
    <w:rsid w:val="00BA1C92"/>
    <w:rsid w:val="00BA2950"/>
    <w:rsid w:val="00BA4992"/>
    <w:rsid w:val="00BA7C4C"/>
    <w:rsid w:val="00BB08C0"/>
    <w:rsid w:val="00BB21BD"/>
    <w:rsid w:val="00BC0587"/>
    <w:rsid w:val="00BD0803"/>
    <w:rsid w:val="00BD2BB6"/>
    <w:rsid w:val="00BD2F81"/>
    <w:rsid w:val="00BD37A1"/>
    <w:rsid w:val="00BD37F7"/>
    <w:rsid w:val="00BD7FB0"/>
    <w:rsid w:val="00BE321D"/>
    <w:rsid w:val="00BE54FA"/>
    <w:rsid w:val="00BE66C9"/>
    <w:rsid w:val="00BE6F66"/>
    <w:rsid w:val="00BF3929"/>
    <w:rsid w:val="00BF5D67"/>
    <w:rsid w:val="00BF72CA"/>
    <w:rsid w:val="00BF766A"/>
    <w:rsid w:val="00C016A0"/>
    <w:rsid w:val="00C055FB"/>
    <w:rsid w:val="00C10B9F"/>
    <w:rsid w:val="00C111F4"/>
    <w:rsid w:val="00C1157B"/>
    <w:rsid w:val="00C117F8"/>
    <w:rsid w:val="00C1632F"/>
    <w:rsid w:val="00C22D2E"/>
    <w:rsid w:val="00C23368"/>
    <w:rsid w:val="00C264D3"/>
    <w:rsid w:val="00C26BE5"/>
    <w:rsid w:val="00C31C80"/>
    <w:rsid w:val="00C31E44"/>
    <w:rsid w:val="00C3361F"/>
    <w:rsid w:val="00C33C1D"/>
    <w:rsid w:val="00C347E5"/>
    <w:rsid w:val="00C34D26"/>
    <w:rsid w:val="00C34FE7"/>
    <w:rsid w:val="00C35843"/>
    <w:rsid w:val="00C372A5"/>
    <w:rsid w:val="00C37885"/>
    <w:rsid w:val="00C40C61"/>
    <w:rsid w:val="00C469E4"/>
    <w:rsid w:val="00C46C8F"/>
    <w:rsid w:val="00C4768A"/>
    <w:rsid w:val="00C50CDB"/>
    <w:rsid w:val="00C552CB"/>
    <w:rsid w:val="00C55F48"/>
    <w:rsid w:val="00C64DCB"/>
    <w:rsid w:val="00C65AC0"/>
    <w:rsid w:val="00C80B0E"/>
    <w:rsid w:val="00C80F5B"/>
    <w:rsid w:val="00C81A57"/>
    <w:rsid w:val="00C83BA4"/>
    <w:rsid w:val="00C939CB"/>
    <w:rsid w:val="00C942D7"/>
    <w:rsid w:val="00C9525B"/>
    <w:rsid w:val="00C96DC2"/>
    <w:rsid w:val="00CA05BB"/>
    <w:rsid w:val="00CA0BCF"/>
    <w:rsid w:val="00CA3E34"/>
    <w:rsid w:val="00CA7256"/>
    <w:rsid w:val="00CA75D2"/>
    <w:rsid w:val="00CA7E1B"/>
    <w:rsid w:val="00CB17D2"/>
    <w:rsid w:val="00CB2469"/>
    <w:rsid w:val="00CB2535"/>
    <w:rsid w:val="00CB30DF"/>
    <w:rsid w:val="00CB3D49"/>
    <w:rsid w:val="00CB3F1B"/>
    <w:rsid w:val="00CB4454"/>
    <w:rsid w:val="00CB6829"/>
    <w:rsid w:val="00CB6B9C"/>
    <w:rsid w:val="00CC1360"/>
    <w:rsid w:val="00CC5290"/>
    <w:rsid w:val="00CC56FA"/>
    <w:rsid w:val="00CD2FFF"/>
    <w:rsid w:val="00CD56BA"/>
    <w:rsid w:val="00CD5EBD"/>
    <w:rsid w:val="00CD77F0"/>
    <w:rsid w:val="00CE0C30"/>
    <w:rsid w:val="00CE0EB5"/>
    <w:rsid w:val="00CE37F5"/>
    <w:rsid w:val="00CE4AB8"/>
    <w:rsid w:val="00CE5EBE"/>
    <w:rsid w:val="00CE5FFA"/>
    <w:rsid w:val="00CE735C"/>
    <w:rsid w:val="00CF1F4A"/>
    <w:rsid w:val="00CF66E8"/>
    <w:rsid w:val="00CF78D9"/>
    <w:rsid w:val="00D00995"/>
    <w:rsid w:val="00D0531D"/>
    <w:rsid w:val="00D11403"/>
    <w:rsid w:val="00D211EB"/>
    <w:rsid w:val="00D2390F"/>
    <w:rsid w:val="00D27322"/>
    <w:rsid w:val="00D31B31"/>
    <w:rsid w:val="00D31F36"/>
    <w:rsid w:val="00D32049"/>
    <w:rsid w:val="00D34773"/>
    <w:rsid w:val="00D372F3"/>
    <w:rsid w:val="00D41888"/>
    <w:rsid w:val="00D44587"/>
    <w:rsid w:val="00D45BB3"/>
    <w:rsid w:val="00D476CE"/>
    <w:rsid w:val="00D51E4C"/>
    <w:rsid w:val="00D53BC0"/>
    <w:rsid w:val="00D65D25"/>
    <w:rsid w:val="00D660B1"/>
    <w:rsid w:val="00D66D31"/>
    <w:rsid w:val="00D67358"/>
    <w:rsid w:val="00D678E0"/>
    <w:rsid w:val="00D71FEC"/>
    <w:rsid w:val="00D7254F"/>
    <w:rsid w:val="00D73C45"/>
    <w:rsid w:val="00D73F36"/>
    <w:rsid w:val="00D741E6"/>
    <w:rsid w:val="00D74217"/>
    <w:rsid w:val="00D74DF1"/>
    <w:rsid w:val="00D75D24"/>
    <w:rsid w:val="00D80511"/>
    <w:rsid w:val="00D82087"/>
    <w:rsid w:val="00D82800"/>
    <w:rsid w:val="00D82A58"/>
    <w:rsid w:val="00D86782"/>
    <w:rsid w:val="00D90722"/>
    <w:rsid w:val="00D911C3"/>
    <w:rsid w:val="00D91D7F"/>
    <w:rsid w:val="00D930C1"/>
    <w:rsid w:val="00D933E0"/>
    <w:rsid w:val="00D95EB7"/>
    <w:rsid w:val="00D96084"/>
    <w:rsid w:val="00DA01A0"/>
    <w:rsid w:val="00DA14A2"/>
    <w:rsid w:val="00DA1541"/>
    <w:rsid w:val="00DA3CA4"/>
    <w:rsid w:val="00DA505B"/>
    <w:rsid w:val="00DA7352"/>
    <w:rsid w:val="00DB24BB"/>
    <w:rsid w:val="00DB28A9"/>
    <w:rsid w:val="00DB7E69"/>
    <w:rsid w:val="00DC237A"/>
    <w:rsid w:val="00DC4138"/>
    <w:rsid w:val="00DC5351"/>
    <w:rsid w:val="00DD45B3"/>
    <w:rsid w:val="00DD47A8"/>
    <w:rsid w:val="00DD6B04"/>
    <w:rsid w:val="00DE153E"/>
    <w:rsid w:val="00DE1ADE"/>
    <w:rsid w:val="00DE2ECC"/>
    <w:rsid w:val="00DE3354"/>
    <w:rsid w:val="00DE38D6"/>
    <w:rsid w:val="00DE444A"/>
    <w:rsid w:val="00DE694E"/>
    <w:rsid w:val="00DF16CD"/>
    <w:rsid w:val="00DF1C40"/>
    <w:rsid w:val="00DF4EFD"/>
    <w:rsid w:val="00E0115A"/>
    <w:rsid w:val="00E021AD"/>
    <w:rsid w:val="00E05889"/>
    <w:rsid w:val="00E06E71"/>
    <w:rsid w:val="00E1175C"/>
    <w:rsid w:val="00E11FCD"/>
    <w:rsid w:val="00E145F0"/>
    <w:rsid w:val="00E1461E"/>
    <w:rsid w:val="00E20FF6"/>
    <w:rsid w:val="00E239A1"/>
    <w:rsid w:val="00E23AF4"/>
    <w:rsid w:val="00E25CDA"/>
    <w:rsid w:val="00E319E5"/>
    <w:rsid w:val="00E35529"/>
    <w:rsid w:val="00E41095"/>
    <w:rsid w:val="00E439EE"/>
    <w:rsid w:val="00E45F1B"/>
    <w:rsid w:val="00E474F7"/>
    <w:rsid w:val="00E504B1"/>
    <w:rsid w:val="00E50755"/>
    <w:rsid w:val="00E5094C"/>
    <w:rsid w:val="00E51328"/>
    <w:rsid w:val="00E51A61"/>
    <w:rsid w:val="00E51B94"/>
    <w:rsid w:val="00E5405A"/>
    <w:rsid w:val="00E57FEC"/>
    <w:rsid w:val="00E6461F"/>
    <w:rsid w:val="00E6492E"/>
    <w:rsid w:val="00E66581"/>
    <w:rsid w:val="00E7123E"/>
    <w:rsid w:val="00E73B41"/>
    <w:rsid w:val="00E7577F"/>
    <w:rsid w:val="00E75A2C"/>
    <w:rsid w:val="00E75D44"/>
    <w:rsid w:val="00E7608A"/>
    <w:rsid w:val="00E776A4"/>
    <w:rsid w:val="00E8063D"/>
    <w:rsid w:val="00E807D2"/>
    <w:rsid w:val="00E80DE0"/>
    <w:rsid w:val="00E848FB"/>
    <w:rsid w:val="00E870B8"/>
    <w:rsid w:val="00E9302A"/>
    <w:rsid w:val="00E94798"/>
    <w:rsid w:val="00EA637A"/>
    <w:rsid w:val="00EA7098"/>
    <w:rsid w:val="00EB01B6"/>
    <w:rsid w:val="00EB03CB"/>
    <w:rsid w:val="00EB0853"/>
    <w:rsid w:val="00EB2A95"/>
    <w:rsid w:val="00EB3693"/>
    <w:rsid w:val="00EB3DD4"/>
    <w:rsid w:val="00EB5C65"/>
    <w:rsid w:val="00EB651E"/>
    <w:rsid w:val="00EB7196"/>
    <w:rsid w:val="00EC0EEB"/>
    <w:rsid w:val="00EC16C5"/>
    <w:rsid w:val="00EC19A3"/>
    <w:rsid w:val="00EC2583"/>
    <w:rsid w:val="00ED1D9B"/>
    <w:rsid w:val="00ED225E"/>
    <w:rsid w:val="00ED5076"/>
    <w:rsid w:val="00EE016B"/>
    <w:rsid w:val="00EE5AE8"/>
    <w:rsid w:val="00EE6700"/>
    <w:rsid w:val="00EE75D3"/>
    <w:rsid w:val="00EE7A5D"/>
    <w:rsid w:val="00EE7DE0"/>
    <w:rsid w:val="00EF1D54"/>
    <w:rsid w:val="00EF3444"/>
    <w:rsid w:val="00EF433A"/>
    <w:rsid w:val="00EF4818"/>
    <w:rsid w:val="00EF6C6B"/>
    <w:rsid w:val="00F0152E"/>
    <w:rsid w:val="00F04EA2"/>
    <w:rsid w:val="00F04FB8"/>
    <w:rsid w:val="00F05979"/>
    <w:rsid w:val="00F06B50"/>
    <w:rsid w:val="00F07EE2"/>
    <w:rsid w:val="00F135E8"/>
    <w:rsid w:val="00F14104"/>
    <w:rsid w:val="00F1460D"/>
    <w:rsid w:val="00F151FD"/>
    <w:rsid w:val="00F16620"/>
    <w:rsid w:val="00F202F9"/>
    <w:rsid w:val="00F26351"/>
    <w:rsid w:val="00F2718A"/>
    <w:rsid w:val="00F305E2"/>
    <w:rsid w:val="00F30E85"/>
    <w:rsid w:val="00F31AD6"/>
    <w:rsid w:val="00F325F2"/>
    <w:rsid w:val="00F33657"/>
    <w:rsid w:val="00F34240"/>
    <w:rsid w:val="00F35175"/>
    <w:rsid w:val="00F37B2F"/>
    <w:rsid w:val="00F40B5D"/>
    <w:rsid w:val="00F50EFF"/>
    <w:rsid w:val="00F52B59"/>
    <w:rsid w:val="00F5461E"/>
    <w:rsid w:val="00F54AAD"/>
    <w:rsid w:val="00F56BC1"/>
    <w:rsid w:val="00F57629"/>
    <w:rsid w:val="00F613E8"/>
    <w:rsid w:val="00F64FC9"/>
    <w:rsid w:val="00F70116"/>
    <w:rsid w:val="00F706B7"/>
    <w:rsid w:val="00F723ED"/>
    <w:rsid w:val="00F7267D"/>
    <w:rsid w:val="00F75A3F"/>
    <w:rsid w:val="00F80FF8"/>
    <w:rsid w:val="00F8287E"/>
    <w:rsid w:val="00F82984"/>
    <w:rsid w:val="00F85602"/>
    <w:rsid w:val="00F86B99"/>
    <w:rsid w:val="00F90BBF"/>
    <w:rsid w:val="00F9529E"/>
    <w:rsid w:val="00F95301"/>
    <w:rsid w:val="00F95C5F"/>
    <w:rsid w:val="00FA046B"/>
    <w:rsid w:val="00FA4C1A"/>
    <w:rsid w:val="00FB1BC5"/>
    <w:rsid w:val="00FB5B35"/>
    <w:rsid w:val="00FC0CF9"/>
    <w:rsid w:val="00FC1BDC"/>
    <w:rsid w:val="00FC5CAC"/>
    <w:rsid w:val="00FC7F06"/>
    <w:rsid w:val="00FD0754"/>
    <w:rsid w:val="00FD2E8F"/>
    <w:rsid w:val="00FD5F91"/>
    <w:rsid w:val="00FE10FF"/>
    <w:rsid w:val="00FE171A"/>
    <w:rsid w:val="00FE34B0"/>
    <w:rsid w:val="00FF4613"/>
    <w:rsid w:val="00FF74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C3689"/>
  <w15:docId w15:val="{5DE828D8-4DA9-480F-B4AB-6545622CF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38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icle">
    <w:name w:val="Article"/>
    <w:basedOn w:val="Normal"/>
    <w:qFormat/>
    <w:rsid w:val="0011167B"/>
    <w:pPr>
      <w:numPr>
        <w:numId w:val="1"/>
      </w:numPr>
      <w:spacing w:after="0"/>
      <w:jc w:val="both"/>
    </w:pPr>
    <w:rPr>
      <w:rFonts w:ascii="Myriad Pro" w:hAnsi="Myriad Pro"/>
      <w:b/>
      <w:u w:val="single"/>
    </w:rPr>
  </w:style>
  <w:style w:type="numbering" w:customStyle="1" w:styleId="Style8">
    <w:name w:val="Style8"/>
    <w:rsid w:val="00866D73"/>
    <w:pPr>
      <w:numPr>
        <w:numId w:val="2"/>
      </w:numPr>
    </w:pPr>
  </w:style>
  <w:style w:type="paragraph" w:styleId="Paragraphedeliste">
    <w:name w:val="List Paragraph"/>
    <w:basedOn w:val="Normal"/>
    <w:uiPriority w:val="34"/>
    <w:qFormat/>
    <w:rsid w:val="00DD6B04"/>
    <w:pPr>
      <w:ind w:left="720"/>
      <w:contextualSpacing/>
    </w:pPr>
  </w:style>
  <w:style w:type="character" w:styleId="Marquedecommentaire">
    <w:name w:val="annotation reference"/>
    <w:basedOn w:val="Policepardfaut"/>
    <w:uiPriority w:val="99"/>
    <w:semiHidden/>
    <w:unhideWhenUsed/>
    <w:rsid w:val="00A34EEE"/>
    <w:rPr>
      <w:sz w:val="16"/>
      <w:szCs w:val="16"/>
    </w:rPr>
  </w:style>
  <w:style w:type="paragraph" w:styleId="Commentaire">
    <w:name w:val="annotation text"/>
    <w:basedOn w:val="Normal"/>
    <w:link w:val="CommentaireCar"/>
    <w:uiPriority w:val="99"/>
    <w:unhideWhenUsed/>
    <w:rsid w:val="00A34EEE"/>
    <w:pPr>
      <w:spacing w:line="240" w:lineRule="auto"/>
    </w:pPr>
    <w:rPr>
      <w:sz w:val="20"/>
      <w:szCs w:val="20"/>
    </w:rPr>
  </w:style>
  <w:style w:type="character" w:customStyle="1" w:styleId="CommentaireCar">
    <w:name w:val="Commentaire Car"/>
    <w:basedOn w:val="Policepardfaut"/>
    <w:link w:val="Commentaire"/>
    <w:uiPriority w:val="99"/>
    <w:rsid w:val="00A34EEE"/>
    <w:rPr>
      <w:sz w:val="20"/>
      <w:szCs w:val="20"/>
    </w:rPr>
  </w:style>
  <w:style w:type="paragraph" w:styleId="Objetducommentaire">
    <w:name w:val="annotation subject"/>
    <w:basedOn w:val="Commentaire"/>
    <w:next w:val="Commentaire"/>
    <w:link w:val="ObjetducommentaireCar"/>
    <w:uiPriority w:val="99"/>
    <w:semiHidden/>
    <w:unhideWhenUsed/>
    <w:rsid w:val="00A34EEE"/>
    <w:rPr>
      <w:b/>
      <w:bCs/>
    </w:rPr>
  </w:style>
  <w:style w:type="character" w:customStyle="1" w:styleId="ObjetducommentaireCar">
    <w:name w:val="Objet du commentaire Car"/>
    <w:basedOn w:val="CommentaireCar"/>
    <w:link w:val="Objetducommentaire"/>
    <w:uiPriority w:val="99"/>
    <w:semiHidden/>
    <w:rsid w:val="00A34EEE"/>
    <w:rPr>
      <w:b/>
      <w:bCs/>
      <w:sz w:val="20"/>
      <w:szCs w:val="20"/>
    </w:rPr>
  </w:style>
  <w:style w:type="paragraph" w:styleId="Textedebulles">
    <w:name w:val="Balloon Text"/>
    <w:basedOn w:val="Normal"/>
    <w:link w:val="TextedebullesCar"/>
    <w:uiPriority w:val="99"/>
    <w:semiHidden/>
    <w:unhideWhenUsed/>
    <w:rsid w:val="00A34EE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34EEE"/>
    <w:rPr>
      <w:rFonts w:ascii="Segoe UI" w:hAnsi="Segoe UI" w:cs="Segoe UI"/>
      <w:sz w:val="18"/>
      <w:szCs w:val="18"/>
    </w:rPr>
  </w:style>
  <w:style w:type="paragraph" w:customStyle="1" w:styleId="Style1">
    <w:name w:val="Style1"/>
    <w:basedOn w:val="Normal"/>
    <w:link w:val="Style1Car"/>
    <w:qFormat/>
    <w:rsid w:val="001B72E1"/>
    <w:pPr>
      <w:jc w:val="both"/>
    </w:pPr>
    <w:rPr>
      <w:rFonts w:ascii="Myriad Pro" w:hAnsi="Myriad Pro"/>
    </w:rPr>
  </w:style>
  <w:style w:type="paragraph" w:customStyle="1" w:styleId="Style2">
    <w:name w:val="Style2"/>
    <w:basedOn w:val="Style1"/>
    <w:autoRedefine/>
    <w:qFormat/>
    <w:rsid w:val="00520A4E"/>
  </w:style>
  <w:style w:type="character" w:customStyle="1" w:styleId="Style1Car">
    <w:name w:val="Style1 Car"/>
    <w:basedOn w:val="Policepardfaut"/>
    <w:link w:val="Style1"/>
    <w:rsid w:val="001B72E1"/>
    <w:rPr>
      <w:rFonts w:ascii="Myriad Pro" w:hAnsi="Myriad Pro"/>
    </w:rPr>
  </w:style>
  <w:style w:type="paragraph" w:styleId="En-tte">
    <w:name w:val="header"/>
    <w:basedOn w:val="Normal"/>
    <w:link w:val="En-tteCar"/>
    <w:uiPriority w:val="99"/>
    <w:unhideWhenUsed/>
    <w:rsid w:val="00444E1B"/>
    <w:pPr>
      <w:tabs>
        <w:tab w:val="center" w:pos="4536"/>
        <w:tab w:val="right" w:pos="9072"/>
      </w:tabs>
      <w:spacing w:after="0" w:line="240" w:lineRule="auto"/>
    </w:pPr>
  </w:style>
  <w:style w:type="character" w:customStyle="1" w:styleId="En-tteCar">
    <w:name w:val="En-tête Car"/>
    <w:basedOn w:val="Policepardfaut"/>
    <w:link w:val="En-tte"/>
    <w:uiPriority w:val="99"/>
    <w:rsid w:val="00444E1B"/>
  </w:style>
  <w:style w:type="paragraph" w:styleId="Pieddepage">
    <w:name w:val="footer"/>
    <w:basedOn w:val="Normal"/>
    <w:link w:val="PieddepageCar"/>
    <w:uiPriority w:val="99"/>
    <w:unhideWhenUsed/>
    <w:rsid w:val="00444E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4E1B"/>
  </w:style>
  <w:style w:type="paragraph" w:styleId="Rvision">
    <w:name w:val="Revision"/>
    <w:hidden/>
    <w:uiPriority w:val="99"/>
    <w:semiHidden/>
    <w:rsid w:val="00EE5AE8"/>
    <w:pPr>
      <w:spacing w:after="0" w:line="240" w:lineRule="auto"/>
    </w:pPr>
  </w:style>
  <w:style w:type="paragraph" w:styleId="Notedefin">
    <w:name w:val="endnote text"/>
    <w:basedOn w:val="Normal"/>
    <w:link w:val="NotedefinCar"/>
    <w:uiPriority w:val="99"/>
    <w:semiHidden/>
    <w:unhideWhenUsed/>
    <w:rsid w:val="00046DF4"/>
    <w:pPr>
      <w:spacing w:after="0" w:line="240" w:lineRule="auto"/>
    </w:pPr>
    <w:rPr>
      <w:sz w:val="20"/>
      <w:szCs w:val="20"/>
    </w:rPr>
  </w:style>
  <w:style w:type="character" w:customStyle="1" w:styleId="NotedefinCar">
    <w:name w:val="Note de fin Car"/>
    <w:basedOn w:val="Policepardfaut"/>
    <w:link w:val="Notedefin"/>
    <w:uiPriority w:val="99"/>
    <w:semiHidden/>
    <w:rsid w:val="00046DF4"/>
    <w:rPr>
      <w:sz w:val="20"/>
      <w:szCs w:val="20"/>
    </w:rPr>
  </w:style>
  <w:style w:type="character" w:styleId="Appeldenotedefin">
    <w:name w:val="endnote reference"/>
    <w:basedOn w:val="Policepardfaut"/>
    <w:uiPriority w:val="99"/>
    <w:semiHidden/>
    <w:unhideWhenUsed/>
    <w:rsid w:val="00046DF4"/>
    <w:rPr>
      <w:vertAlign w:val="superscript"/>
    </w:rPr>
  </w:style>
  <w:style w:type="paragraph" w:styleId="Notedebasdepage">
    <w:name w:val="footnote text"/>
    <w:basedOn w:val="Normal"/>
    <w:link w:val="NotedebasdepageCar"/>
    <w:uiPriority w:val="99"/>
    <w:semiHidden/>
    <w:unhideWhenUsed/>
    <w:rsid w:val="00046DF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46DF4"/>
    <w:rPr>
      <w:sz w:val="20"/>
      <w:szCs w:val="20"/>
    </w:rPr>
  </w:style>
  <w:style w:type="character" w:styleId="Appelnotedebasdep">
    <w:name w:val="footnote reference"/>
    <w:basedOn w:val="Policepardfaut"/>
    <w:uiPriority w:val="99"/>
    <w:semiHidden/>
    <w:unhideWhenUsed/>
    <w:rsid w:val="00046DF4"/>
    <w:rPr>
      <w:vertAlign w:val="superscript"/>
    </w:rPr>
  </w:style>
  <w:style w:type="character" w:styleId="Lienhypertexte">
    <w:name w:val="Hyperlink"/>
    <w:basedOn w:val="Policepardfaut"/>
    <w:uiPriority w:val="99"/>
    <w:unhideWhenUsed/>
    <w:rsid w:val="00E239A1"/>
    <w:rPr>
      <w:color w:val="0563C1" w:themeColor="hyperlink"/>
      <w:u w:val="single"/>
    </w:rPr>
  </w:style>
  <w:style w:type="character" w:customStyle="1" w:styleId="Mentionnonrsolue1">
    <w:name w:val="Mention non résolue1"/>
    <w:basedOn w:val="Policepardfaut"/>
    <w:uiPriority w:val="99"/>
    <w:semiHidden/>
    <w:unhideWhenUsed/>
    <w:rsid w:val="00E239A1"/>
    <w:rPr>
      <w:color w:val="808080"/>
      <w:shd w:val="clear" w:color="auto" w:fill="E6E6E6"/>
    </w:rPr>
  </w:style>
  <w:style w:type="paragraph" w:styleId="NormalWeb">
    <w:name w:val="Normal (Web)"/>
    <w:basedOn w:val="Normal"/>
    <w:uiPriority w:val="99"/>
    <w:semiHidden/>
    <w:unhideWhenUsed/>
    <w:rsid w:val="00D73F3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M1">
    <w:name w:val="CM1"/>
    <w:basedOn w:val="Normal"/>
    <w:next w:val="Normal"/>
    <w:uiPriority w:val="99"/>
    <w:rsid w:val="00520C20"/>
    <w:pPr>
      <w:autoSpaceDE w:val="0"/>
      <w:autoSpaceDN w:val="0"/>
      <w:adjustRightInd w:val="0"/>
      <w:spacing w:after="0" w:line="240" w:lineRule="auto"/>
    </w:pPr>
    <w:rPr>
      <w:rFonts w:ascii="EU Albertina" w:hAnsi="EU Albertina"/>
      <w:sz w:val="24"/>
      <w:szCs w:val="24"/>
    </w:rPr>
  </w:style>
  <w:style w:type="paragraph" w:customStyle="1" w:styleId="CM3">
    <w:name w:val="CM3"/>
    <w:basedOn w:val="Normal"/>
    <w:next w:val="Normal"/>
    <w:uiPriority w:val="99"/>
    <w:rsid w:val="00520C20"/>
    <w:pPr>
      <w:autoSpaceDE w:val="0"/>
      <w:autoSpaceDN w:val="0"/>
      <w:adjustRightInd w:val="0"/>
      <w:spacing w:after="0" w:line="240" w:lineRule="auto"/>
    </w:pPr>
    <w:rPr>
      <w:rFonts w:ascii="EU Albertina" w:hAnsi="EU Alberti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7284">
      <w:bodyDiv w:val="1"/>
      <w:marLeft w:val="0"/>
      <w:marRight w:val="0"/>
      <w:marTop w:val="0"/>
      <w:marBottom w:val="0"/>
      <w:divBdr>
        <w:top w:val="none" w:sz="0" w:space="0" w:color="auto"/>
        <w:left w:val="none" w:sz="0" w:space="0" w:color="auto"/>
        <w:bottom w:val="none" w:sz="0" w:space="0" w:color="auto"/>
        <w:right w:val="none" w:sz="0" w:space="0" w:color="auto"/>
      </w:divBdr>
    </w:div>
    <w:div w:id="185605879">
      <w:bodyDiv w:val="1"/>
      <w:marLeft w:val="0"/>
      <w:marRight w:val="0"/>
      <w:marTop w:val="0"/>
      <w:marBottom w:val="0"/>
      <w:divBdr>
        <w:top w:val="none" w:sz="0" w:space="0" w:color="auto"/>
        <w:left w:val="none" w:sz="0" w:space="0" w:color="auto"/>
        <w:bottom w:val="none" w:sz="0" w:space="0" w:color="auto"/>
        <w:right w:val="none" w:sz="0" w:space="0" w:color="auto"/>
      </w:divBdr>
    </w:div>
    <w:div w:id="474688008">
      <w:bodyDiv w:val="1"/>
      <w:marLeft w:val="0"/>
      <w:marRight w:val="0"/>
      <w:marTop w:val="0"/>
      <w:marBottom w:val="0"/>
      <w:divBdr>
        <w:top w:val="none" w:sz="0" w:space="0" w:color="auto"/>
        <w:left w:val="none" w:sz="0" w:space="0" w:color="auto"/>
        <w:bottom w:val="none" w:sz="0" w:space="0" w:color="auto"/>
        <w:right w:val="none" w:sz="0" w:space="0" w:color="auto"/>
      </w:divBdr>
    </w:div>
    <w:div w:id="977804573">
      <w:bodyDiv w:val="1"/>
      <w:marLeft w:val="0"/>
      <w:marRight w:val="0"/>
      <w:marTop w:val="0"/>
      <w:marBottom w:val="0"/>
      <w:divBdr>
        <w:top w:val="none" w:sz="0" w:space="0" w:color="auto"/>
        <w:left w:val="none" w:sz="0" w:space="0" w:color="auto"/>
        <w:bottom w:val="none" w:sz="0" w:space="0" w:color="auto"/>
        <w:right w:val="none" w:sz="0" w:space="0" w:color="auto"/>
      </w:divBdr>
    </w:div>
    <w:div w:id="1662391263">
      <w:bodyDiv w:val="1"/>
      <w:marLeft w:val="0"/>
      <w:marRight w:val="0"/>
      <w:marTop w:val="0"/>
      <w:marBottom w:val="0"/>
      <w:divBdr>
        <w:top w:val="none" w:sz="0" w:space="0" w:color="auto"/>
        <w:left w:val="none" w:sz="0" w:space="0" w:color="auto"/>
        <w:bottom w:val="none" w:sz="0" w:space="0" w:color="auto"/>
        <w:right w:val="none" w:sz="0" w:space="0" w:color="auto"/>
      </w:divBdr>
    </w:div>
    <w:div w:id="1776710933">
      <w:bodyDiv w:val="1"/>
      <w:marLeft w:val="0"/>
      <w:marRight w:val="0"/>
      <w:marTop w:val="0"/>
      <w:marBottom w:val="0"/>
      <w:divBdr>
        <w:top w:val="none" w:sz="0" w:space="0" w:color="auto"/>
        <w:left w:val="none" w:sz="0" w:space="0" w:color="auto"/>
        <w:bottom w:val="none" w:sz="0" w:space="0" w:color="auto"/>
        <w:right w:val="none" w:sz="0" w:space="0" w:color="auto"/>
      </w:divBdr>
      <w:divsChild>
        <w:div w:id="1177378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99CD8A7BF2DC409A00DB537AEFEE9E" ma:contentTypeVersion="16" ma:contentTypeDescription="Crée un document." ma:contentTypeScope="" ma:versionID="901e3a874808a30d9faf19dba4c02842">
  <xsd:schema xmlns:xsd="http://www.w3.org/2001/XMLSchema" xmlns:xs="http://www.w3.org/2001/XMLSchema" xmlns:p="http://schemas.microsoft.com/office/2006/metadata/properties" xmlns:ns2="df20d569-4588-4edd-8284-08ee8f42d775" xmlns:ns3="c2f463b7-528b-41c9-937b-0b5c861c93f0" targetNamespace="http://schemas.microsoft.com/office/2006/metadata/properties" ma:root="true" ma:fieldsID="6ff46514c3b8824bacd2e5aa1e16cdab" ns2:_="" ns3:_="">
    <xsd:import namespace="df20d569-4588-4edd-8284-08ee8f42d775"/>
    <xsd:import namespace="c2f463b7-528b-41c9-937b-0b5c861c93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0d569-4588-4edd-8284-08ee8f42d77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25bd3fa7-5504-484b-b829-4ccb07266e56}" ma:internalName="TaxCatchAll" ma:showField="CatchAllData" ma:web="df20d569-4588-4edd-8284-08ee8f42d7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463b7-528b-41c9-937b-0b5c861c93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62710ea-8642-43a4-bd0d-8eca3f7f714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f463b7-528b-41c9-937b-0b5c861c93f0">
      <Terms xmlns="http://schemas.microsoft.com/office/infopath/2007/PartnerControls"/>
    </lcf76f155ced4ddcb4097134ff3c332f>
    <TaxCatchAll xmlns="df20d569-4588-4edd-8284-08ee8f42d775" xsi:nil="true"/>
  </documentManagement>
</p:properties>
</file>

<file path=customXml/itemProps1.xml><?xml version="1.0" encoding="utf-8"?>
<ds:datastoreItem xmlns:ds="http://schemas.openxmlformats.org/officeDocument/2006/customXml" ds:itemID="{AEA40374-51EA-4F1D-A150-59AFC28EA1E5}">
  <ds:schemaRefs>
    <ds:schemaRef ds:uri="http://schemas.openxmlformats.org/officeDocument/2006/bibliography"/>
  </ds:schemaRefs>
</ds:datastoreItem>
</file>

<file path=customXml/itemProps2.xml><?xml version="1.0" encoding="utf-8"?>
<ds:datastoreItem xmlns:ds="http://schemas.openxmlformats.org/officeDocument/2006/customXml" ds:itemID="{DD361D42-ECB6-4252-B0EE-B6113053D96B}"/>
</file>

<file path=customXml/itemProps3.xml><?xml version="1.0" encoding="utf-8"?>
<ds:datastoreItem xmlns:ds="http://schemas.openxmlformats.org/officeDocument/2006/customXml" ds:itemID="{0C638BEC-0A5A-4541-9E67-5BC3CB37BDA6}"/>
</file>

<file path=customXml/itemProps4.xml><?xml version="1.0" encoding="utf-8"?>
<ds:datastoreItem xmlns:ds="http://schemas.openxmlformats.org/officeDocument/2006/customXml" ds:itemID="{8B5FDD83-530F-4740-8835-998998ED88B1}"/>
</file>

<file path=docProps/app.xml><?xml version="1.0" encoding="utf-8"?>
<Properties xmlns="http://schemas.openxmlformats.org/officeDocument/2006/extended-properties" xmlns:vt="http://schemas.openxmlformats.org/officeDocument/2006/docPropsVTypes">
  <Template>Normal</Template>
  <TotalTime>9</TotalTime>
  <Pages>1</Pages>
  <Words>5422</Words>
  <Characters>29821</Characters>
  <Application>Microsoft Office Word</Application>
  <DocSecurity>8</DocSecurity>
  <Lines>248</Lines>
  <Paragraphs>70</Paragraphs>
  <ScaleCrop>false</ScaleCrop>
  <HeadingPairs>
    <vt:vector size="2" baseType="variant">
      <vt:variant>
        <vt:lpstr>Titre</vt:lpstr>
      </vt:variant>
      <vt:variant>
        <vt:i4>1</vt:i4>
      </vt:variant>
    </vt:vector>
  </HeadingPairs>
  <TitlesOfParts>
    <vt:vector size="1" baseType="lpstr">
      <vt:lpstr/>
    </vt:vector>
  </TitlesOfParts>
  <Company>ecosystem</Company>
  <LinksUpToDate>false</LinksUpToDate>
  <CharactersWithSpaces>35173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GARREAU</dc:creator>
  <cp:keywords/>
  <dc:description/>
  <cp:lastModifiedBy>Valérie PINET-FEYTE</cp:lastModifiedBy>
  <cp:revision>5</cp:revision>
  <cp:lastPrinted>2025-01-07T10:28:00Z</cp:lastPrinted>
  <dcterms:created xsi:type="dcterms:W3CDTF">2025-01-30T14:57:00Z</dcterms:created>
  <dcterms:modified xsi:type="dcterms:W3CDTF">2025-01-30T15:05:00Z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0x010100B399CD8A7BF2DC409A00DB537AEFEE9E</vt:lpwstr>
  </property>
</Properties>
</file>